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赣州经济技术开发区人民医院</w:t>
      </w:r>
      <w:r>
        <w:rPr>
          <w:rFonts w:hint="eastAsia" w:ascii="方正小标宋简体" w:hAnsi="方正小标宋简体" w:eastAsia="方正小标宋简体" w:cs="方正小标宋简体"/>
          <w:sz w:val="44"/>
          <w:szCs w:val="44"/>
          <w:lang w:val="en-US" w:eastAsia="zh-CN"/>
        </w:rPr>
        <w:t>信息化系统租赁需求</w:t>
      </w:r>
    </w:p>
    <w:p>
      <w:pPr>
        <w:pStyle w:val="3"/>
        <w:bidi w:val="0"/>
        <w:outlineLvl w:val="0"/>
        <w:rPr>
          <w:rFonts w:hint="eastAsia" w:ascii="黑体" w:hAnsi="黑体" w:eastAsia="黑体" w:cs="黑体"/>
          <w:b w:val="0"/>
          <w:bCs/>
          <w:lang w:val="en-US" w:eastAsia="zh-CN"/>
        </w:rPr>
      </w:pPr>
      <w:r>
        <w:rPr>
          <w:rFonts w:hint="eastAsia" w:ascii="黑体" w:hAnsi="黑体" w:eastAsia="黑体" w:cs="黑体"/>
          <w:b w:val="0"/>
          <w:bCs/>
          <w:lang w:val="en-US" w:eastAsia="zh-CN"/>
        </w:rPr>
        <w:t>一、软件服务需求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670"/>
        <w:gridCol w:w="1696"/>
        <w:gridCol w:w="4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vAlign w:val="center"/>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序号</w:t>
            </w:r>
          </w:p>
        </w:tc>
        <w:tc>
          <w:tcPr>
            <w:tcW w:w="1670" w:type="dxa"/>
            <w:vAlign w:val="center"/>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系统类别</w:t>
            </w:r>
          </w:p>
        </w:tc>
        <w:tc>
          <w:tcPr>
            <w:tcW w:w="169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系统名称</w:t>
            </w:r>
          </w:p>
        </w:tc>
        <w:tc>
          <w:tcPr>
            <w:tcW w:w="4423"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b/>
                <w:bCs/>
                <w:i w:val="0"/>
                <w:iCs w:val="0"/>
                <w:color w:val="auto"/>
                <w:kern w:val="0"/>
                <w:sz w:val="20"/>
                <w:szCs w:val="20"/>
                <w:u w:val="none"/>
                <w:lang w:val="en-US" w:eastAsia="zh-CN" w:bidi="ar"/>
              </w:rPr>
              <w:t>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670" w:type="dxa"/>
            <w:vMerge w:val="restart"/>
            <w:vAlign w:val="center"/>
          </w:tcPr>
          <w:p>
            <w:pPr>
              <w:keepNext w:val="0"/>
              <w:keepLines w:val="0"/>
              <w:pageBreakBefore w:val="0"/>
              <w:kinsoku/>
              <w:wordWrap/>
              <w:overflowPunct/>
              <w:topLinePunct w:val="0"/>
              <w:autoSpaceDE/>
              <w:autoSpaceDN/>
              <w:bidi w:val="0"/>
              <w:adjustRightInd/>
              <w:snapToGrid/>
              <w:jc w:val="center"/>
              <w:rPr>
                <w:rFonts w:hint="default"/>
                <w:lang w:val="en-US" w:eastAsia="zh-CN"/>
              </w:rPr>
            </w:pPr>
            <w:r>
              <w:rPr>
                <w:rFonts w:hint="eastAsia"/>
                <w:lang w:val="en-US" w:eastAsia="zh-CN"/>
              </w:rPr>
              <w:t>门诊</w:t>
            </w: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val="0"/>
                <w:bCs w:val="0"/>
                <w:sz w:val="20"/>
                <w:szCs w:val="20"/>
                <w:vertAlign w:val="baseline"/>
                <w:lang w:val="en-US" w:eastAsia="zh-CN"/>
              </w:rPr>
              <w:t>门急诊</w:t>
            </w:r>
            <w:r>
              <w:rPr>
                <w:rFonts w:hint="eastAsia" w:ascii="宋体" w:hAnsi="宋体" w:cs="宋体"/>
                <w:b w:val="0"/>
                <w:bCs w:val="0"/>
                <w:sz w:val="20"/>
                <w:szCs w:val="20"/>
                <w:vertAlign w:val="baseline"/>
                <w:lang w:val="en-US" w:eastAsia="zh-CN"/>
              </w:rPr>
              <w:t>挂号系统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val="0"/>
                <w:bCs w:val="0"/>
                <w:sz w:val="20"/>
                <w:szCs w:val="20"/>
                <w:vertAlign w:val="baseline"/>
                <w:lang w:val="en-US" w:eastAsia="zh-CN"/>
              </w:rPr>
              <w:t>患者基本信息登记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33" w:type="dxa"/>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val="0"/>
                <w:bCs w:val="0"/>
                <w:sz w:val="20"/>
                <w:szCs w:val="20"/>
                <w:vertAlign w:val="baseline"/>
                <w:lang w:val="en-US" w:eastAsia="zh-CN"/>
              </w:rPr>
              <w:t>门急诊挂号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33" w:type="dxa"/>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门急诊收费系统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门急诊收费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33" w:type="dxa"/>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医技收费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33" w:type="dxa"/>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门急诊医生工作站</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门户配置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33" w:type="dxa"/>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用户应用中心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任务中心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患者信息管理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科室界面配置管理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处方管理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检查检验电子申请单管理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检查检验报告调阅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诊间辅助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门诊单据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门急诊护士工作站</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分诊叫号管理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体征/病史采集录入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门急诊预检分诊系统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诊区分诊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门诊导诊系统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门诊导诊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门诊排班系统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门诊排班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bCs/>
                <w:i w:val="0"/>
                <w:iCs w:val="0"/>
                <w:color w:val="000000"/>
                <w:kern w:val="0"/>
                <w:sz w:val="20"/>
                <w:szCs w:val="20"/>
                <w:u w:val="none"/>
                <w:lang w:val="en-US" w:eastAsia="zh-CN" w:bidi="ar"/>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预约服务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6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住院</w:t>
            </w: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住院入出转管理系统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住院入出转管理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住院收费系统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住院医生工作站</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任务中心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住院诊疗管理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住院医嘱管理&amp;医嘱处置规则管理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住院术中医嘱管理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检查检验电子申请单管理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检查检验报告调阅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住院病案首页录入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住院病历模板订阅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住院病历查询统计分析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住院病历质控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住院医生危急值应用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住院医生交接班管理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住院护士工作站</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住院患者入出转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住院床位管理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住院患者费用处理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护士站医嘱处理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住院护士危急值预警提醒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护理病历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护理待办事项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护士交接班管理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健康教育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670" w:type="dxa"/>
            <w:vMerge w:val="continue"/>
          </w:tcPr>
          <w:p>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会诊管理系统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院内会诊管理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6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药耗管理</w:t>
            </w: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医药房管理系统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门急诊药房管理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住院药房管理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药库管理系统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药品字典及价格管理/库存管理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合理用药</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合理用药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处方前置审核系统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处方点评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抗菌药物管理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物资管理系统含二级库、高值耗材管理</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auto"/>
                <w:kern w:val="0"/>
                <w:sz w:val="20"/>
                <w:szCs w:val="20"/>
                <w:u w:val="none"/>
                <w:lang w:val="en-US" w:eastAsia="zh-CN" w:bidi="ar"/>
              </w:rPr>
              <w:t>物资管理/二级库房/高值耗材管理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16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综合</w:t>
            </w: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价格管理系统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价格管理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微信公众号</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微信公众号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危急值管理系统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危急值管理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医院智能BI</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运营数据中心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基础管理/预警知识管理/自助报表设计/自助多维交叉分析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全院实时数据监控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59</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全院门诊分析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全院住院分析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61</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全院医保分析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62</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全院患者用药分析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1696" w:type="dxa"/>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数据上报平台</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eastAsia="宋体" w:cs="宋体"/>
                <w:b w:val="0"/>
                <w:bCs w:val="0"/>
                <w:sz w:val="20"/>
                <w:szCs w:val="20"/>
                <w:vertAlign w:val="baseline"/>
                <w:lang w:val="en-US" w:eastAsia="zh-CN"/>
              </w:rPr>
            </w:pPr>
            <w:r>
              <w:rPr>
                <w:rFonts w:hint="eastAsia" w:ascii="宋体" w:hAnsi="宋体" w:eastAsia="宋体" w:cs="宋体"/>
                <w:b w:val="0"/>
                <w:bCs w:val="0"/>
                <w:sz w:val="20"/>
                <w:szCs w:val="20"/>
                <w:vertAlign w:val="baseline"/>
                <w:lang w:val="en-US" w:eastAsia="zh-CN"/>
              </w:rPr>
              <w:t>数据上报模块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64</w:t>
            </w:r>
          </w:p>
        </w:tc>
        <w:tc>
          <w:tcPr>
            <w:tcW w:w="16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电子病历</w:t>
            </w: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门诊电子病历系统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门急诊病历模板管理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65</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门急诊病历书写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66</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急诊抢救室及留观病历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67</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门诊病历质控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68</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住院电子病历系统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住院电子病历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69</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病历质控系统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病历质控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70</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widowControl/>
              <w:suppressLineNumbers w:val="0"/>
              <w:spacing w:before="0" w:beforeAutospacing="0" w:after="0" w:afterAutospacing="0"/>
              <w:ind w:left="0" w:leftChars="0" w:right="0" w:rightChars="0" w:firstLine="400" w:firstLineChars="200"/>
              <w:jc w:val="center"/>
              <w:textAlignment w:val="center"/>
              <w:rPr>
                <w:rFonts w:hint="eastAsia" w:ascii="宋体" w:hAnsi="宋体" w:eastAsia="宋体" w:cs="宋体"/>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病案首页质控评分规则管理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widowControl/>
              <w:suppressLineNumbers w:val="0"/>
              <w:spacing w:before="0" w:beforeAutospacing="0" w:after="0" w:afterAutospacing="0"/>
              <w:ind w:left="0" w:leftChars="0" w:right="0" w:rightChars="0" w:firstLine="400" w:firstLineChars="200"/>
              <w:jc w:val="center"/>
              <w:textAlignment w:val="center"/>
              <w:rPr>
                <w:rFonts w:hint="eastAsia" w:ascii="宋体" w:hAnsi="宋体" w:eastAsia="宋体" w:cs="宋体"/>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病案首页事前监控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widowControl/>
              <w:suppressLineNumbers w:val="0"/>
              <w:spacing w:before="0" w:beforeAutospacing="0" w:after="0" w:afterAutospacing="0"/>
              <w:ind w:left="0" w:leftChars="0" w:right="0" w:rightChars="0" w:firstLine="400" w:firstLineChars="200"/>
              <w:jc w:val="center"/>
              <w:textAlignment w:val="center"/>
              <w:rPr>
                <w:rFonts w:hint="eastAsia" w:ascii="宋体" w:hAnsi="宋体" w:eastAsia="宋体" w:cs="宋体"/>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病案首页事中审核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73</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widowControl/>
              <w:suppressLineNumbers w:val="0"/>
              <w:spacing w:before="0" w:beforeAutospacing="0" w:after="0" w:afterAutospacing="0"/>
              <w:ind w:left="0" w:leftChars="0" w:right="0" w:rightChars="0" w:firstLine="400" w:firstLineChars="200"/>
              <w:jc w:val="center"/>
              <w:textAlignment w:val="center"/>
              <w:rPr>
                <w:rFonts w:hint="eastAsia" w:ascii="宋体" w:hAnsi="宋体" w:eastAsia="宋体" w:cs="宋体"/>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病案首页事后评价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widowControl/>
              <w:suppressLineNumbers w:val="0"/>
              <w:spacing w:before="0" w:beforeAutospacing="0" w:after="0" w:afterAutospacing="0"/>
              <w:ind w:left="0" w:leftChars="0" w:right="0" w:rightChars="0" w:firstLine="400" w:firstLineChars="200"/>
              <w:jc w:val="center"/>
              <w:textAlignment w:val="center"/>
              <w:rPr>
                <w:rFonts w:hint="default" w:ascii="宋体" w:hAnsi="宋体" w:eastAsia="宋体" w:cs="宋体"/>
                <w:i w:val="0"/>
                <w:iCs w:val="0"/>
                <w:color w:val="auto"/>
                <w:kern w:val="2"/>
                <w:sz w:val="20"/>
                <w:szCs w:val="20"/>
                <w:u w:val="none"/>
                <w:lang w:val="en-US" w:eastAsia="zh-CN" w:bidi="ar-SA"/>
              </w:rPr>
            </w:pPr>
            <w:r>
              <w:rPr>
                <w:rFonts w:hint="eastAsia" w:ascii="宋体" w:hAnsi="宋体" w:eastAsia="宋体" w:cs="宋体"/>
                <w:i w:val="0"/>
                <w:iCs w:val="0"/>
                <w:color w:val="auto"/>
                <w:kern w:val="0"/>
                <w:sz w:val="20"/>
                <w:szCs w:val="20"/>
                <w:u w:val="none"/>
                <w:lang w:val="en-US" w:eastAsia="zh-CN" w:bidi="ar"/>
              </w:rPr>
              <w:t>病案首页编码规则模块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病案管理系统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病案首页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76</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统计报表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77</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国家网络直报系统 (卫统4表)上报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78</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HQMS首页数据上报系统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79</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公立医院绩效考核病案首页上报系统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6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医技</w:t>
            </w: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影像检查信息系统</w:t>
            </w:r>
          </w:p>
        </w:tc>
        <w:tc>
          <w:tcPr>
            <w:tcW w:w="44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放射检查信息系统（RIS）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81</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医学影像传输与归档信息系统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超声检查信息系统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83</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内窥镜检查信息系统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84</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检验管理系统</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检验设备条码双工通讯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85</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门急诊条码管理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86</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住院条码管理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87</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体检条码管理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88</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TAT分析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89</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常规检验管理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90</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自动化室内质控管理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91</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检验危急值提醒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92</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临床危急值推送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93</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标本状态提醒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94</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微生物检验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95</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微生物鉴定仪联机&amp;报告管理&amp;危急值管理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96</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酶标仪报告管理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97</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骨髓报告管理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b w:val="0"/>
                <w:bCs w:val="0"/>
                <w:kern w:val="2"/>
                <w:sz w:val="20"/>
                <w:szCs w:val="20"/>
                <w:vertAlign w:val="baseline"/>
                <w:lang w:val="en-US" w:eastAsia="zh-CN" w:bidi="ar-SA"/>
              </w:rPr>
            </w:pPr>
            <w:r>
              <w:rPr>
                <w:rFonts w:hint="eastAsia" w:ascii="宋体" w:hAnsi="宋体" w:eastAsia="宋体" w:cs="宋体"/>
                <w:i w:val="0"/>
                <w:iCs w:val="0"/>
                <w:color w:val="000000"/>
                <w:kern w:val="0"/>
                <w:sz w:val="22"/>
                <w:szCs w:val="22"/>
                <w:u w:val="none"/>
                <w:lang w:val="en-US" w:eastAsia="zh-CN" w:bidi="ar"/>
              </w:rPr>
              <w:t>98</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抽血排队叫号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99</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实验室质控指标分析（28项）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检验科驾驶舱监控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101</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试剂耗材管理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102</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人员管理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103</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设备管理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科室文档管理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105</w:t>
            </w:r>
          </w:p>
        </w:tc>
        <w:tc>
          <w:tcPr>
            <w:tcW w:w="16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运营管理</w:t>
            </w: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财务管理系统</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总账管理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106</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会计平台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107</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eastAsiaTheme="minorEastAsia"/>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绩效管理平台</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绩效KPI考评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108</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绩效金额计算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109</w:t>
            </w:r>
          </w:p>
        </w:tc>
        <w:tc>
          <w:tcPr>
            <w:tcW w:w="1670"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cs="宋体"/>
                <w:b w:val="0"/>
                <w:bCs w:val="0"/>
                <w:sz w:val="20"/>
                <w:szCs w:val="20"/>
                <w:vertAlign w:val="baseline"/>
                <w:lang w:val="en-US" w:eastAsia="zh-CN"/>
              </w:rPr>
              <w:t>DIP管理系统</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kern w:val="2"/>
                <w:sz w:val="20"/>
                <w:szCs w:val="20"/>
                <w:vertAlign w:val="baseline"/>
                <w:lang w:val="en-US" w:eastAsia="zh-CN" w:bidi="ar-SA"/>
              </w:rPr>
            </w:pPr>
            <w:r>
              <w:rPr>
                <w:rFonts w:hint="eastAsia" w:ascii="宋体" w:hAnsi="宋体" w:eastAsia="宋体" w:cs="宋体"/>
                <w:b w:val="0"/>
                <w:bCs w:val="0"/>
                <w:sz w:val="20"/>
                <w:szCs w:val="20"/>
                <w:vertAlign w:val="baseline"/>
                <w:lang w:val="en-US" w:eastAsia="zh-CN"/>
              </w:rPr>
              <w:t>DIP管理系统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0" w:type="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670" w:type="dxa"/>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default"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接口和历史数据</w:t>
            </w:r>
          </w:p>
        </w:tc>
        <w:tc>
          <w:tcPr>
            <w:tcW w:w="16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接口和历史数据</w:t>
            </w:r>
          </w:p>
        </w:tc>
        <w:tc>
          <w:tcPr>
            <w:tcW w:w="0" w:type="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0" w:leftChars="0" w:firstLine="0" w:firstLineChars="0"/>
              <w:jc w:val="center"/>
              <w:textAlignment w:val="auto"/>
              <w:outlineLvl w:val="0"/>
              <w:rPr>
                <w:rFonts w:hint="eastAsia" w:ascii="宋体" w:hAnsi="宋体" w:eastAsia="宋体" w:cs="宋体"/>
                <w:b w:val="0"/>
                <w:bCs w:val="0"/>
                <w:sz w:val="20"/>
                <w:szCs w:val="20"/>
                <w:vertAlign w:val="baseline"/>
                <w:lang w:val="en-US" w:eastAsia="zh-CN"/>
              </w:rPr>
            </w:pPr>
            <w:r>
              <w:rPr>
                <w:rFonts w:hint="eastAsia" w:ascii="宋体" w:hAnsi="宋体" w:cs="宋体"/>
                <w:b w:val="0"/>
                <w:bCs w:val="0"/>
                <w:sz w:val="20"/>
                <w:szCs w:val="20"/>
                <w:vertAlign w:val="baseline"/>
                <w:lang w:val="en-US" w:eastAsia="zh-CN"/>
              </w:rPr>
              <w:t>接口和历史数据</w:t>
            </w:r>
          </w:p>
        </w:tc>
      </w:tr>
    </w:tbl>
    <w:p>
      <w:pPr>
        <w:pStyle w:val="4"/>
        <w:bidi w:val="0"/>
        <w:rPr>
          <w:rFonts w:hint="eastAsia"/>
          <w:lang w:val="en-US" w:eastAsia="zh-CN"/>
        </w:rPr>
      </w:pPr>
      <w:r>
        <w:rPr>
          <w:rFonts w:hint="eastAsia"/>
          <w:lang w:val="en-US" w:eastAsia="zh-CN"/>
        </w:rPr>
        <w:t>1.门诊</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1.1门急诊挂号系统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1.1.1患者基本信息登记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rPr>
          <w:rFonts w:ascii="宋体" w:hAnsi="宋体" w:eastAsia="宋体" w:cs="Times New Roman"/>
          <w:b/>
          <w:bCs/>
          <w:sz w:val="24"/>
          <w:szCs w:val="22"/>
          <w:highlight w:val="none"/>
        </w:rPr>
      </w:pPr>
      <w:r>
        <w:rPr>
          <w:rFonts w:hint="eastAsia" w:ascii="宋体" w:hAnsi="宋体" w:eastAsia="宋体" w:cs="Calibri"/>
          <w:b/>
          <w:bCs/>
          <w:sz w:val="24"/>
          <w:szCs w:val="24"/>
          <w:highlight w:val="none"/>
          <w:lang w:val="en-US" w:eastAsia="zh-CN"/>
        </w:rPr>
        <w:t>患者基本信息登记</w:t>
      </w:r>
      <w:r>
        <w:rPr>
          <w:rFonts w:hint="eastAsia" w:ascii="宋体" w:hAnsi="宋体" w:eastAsia="宋体" w:cs="Times New Roman"/>
          <w:b/>
          <w:bCs/>
          <w:sz w:val="24"/>
          <w:szCs w:val="22"/>
          <w:highlight w:val="none"/>
        </w:rPr>
        <w:t>需实现以下功能：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具备患者基本信息登记功能及患者基本信息维护功能。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支持医院使用多种卡类型，例如磁卡、院内</w:t>
      </w:r>
      <w:r>
        <w:rPr>
          <w:rFonts w:ascii="Times New Roman" w:hAnsi="Times New Roman" w:eastAsia="宋体" w:cs="Times New Roman"/>
          <w:sz w:val="24"/>
          <w:szCs w:val="22"/>
          <w:highlight w:val="none"/>
          <w:lang w:val="en"/>
        </w:rPr>
        <w:t>IC</w:t>
      </w:r>
      <w:r>
        <w:rPr>
          <w:rFonts w:hint="eastAsia" w:ascii="Times New Roman" w:hAnsi="Times New Roman" w:eastAsia="宋体" w:cs="Times New Roman"/>
          <w:sz w:val="24"/>
          <w:szCs w:val="22"/>
          <w:highlight w:val="none"/>
          <w:lang w:val="en"/>
        </w:rPr>
        <w:t>卡等。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具备患者打印二维码功能，并在院内流通。</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具备患者卡管理功能，同一个患者在院内可以拥有多张卡。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具备患者信息必填控制，防止操作员漏登记患者信息。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具备光标跳转自定义功能，可以设置界面的光标跳转的顺序，操作员录入信息后回车，则光标自动跳转到设计的控件中，加快登记流程。</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具备患者卡绑定功能，患者登记时可以自动绑定医保卡。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具备基本信息登记、患者挂号登记集成功能，挂号时新患者可以直接调出患者信息登记界面，进行患者信息登记。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具备患者信息登记帮助功能，操作员可以快速查询功能的使用说明。</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支持门诊医生站自动挂号时直接创建患者基本信息功能。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支持读取身份证信息快速进行患者信息录入功能。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支持患者身份证当作院内卡用于院内系统流转功能。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1.1.2门急诊挂号</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lang w:val="en-US" w:eastAsia="zh-CN"/>
        </w:rPr>
        <w:t>门急诊挂号</w:t>
      </w:r>
      <w:r>
        <w:rPr>
          <w:rFonts w:hint="eastAsia" w:ascii="Times New Roman" w:hAnsi="Times New Roman" w:eastAsia="宋体" w:cs="Times New Roman"/>
          <w:b/>
          <w:bCs/>
          <w:sz w:val="24"/>
          <w:szCs w:val="22"/>
          <w:highlight w:val="none"/>
        </w:rPr>
        <w:t>需实现以下功能：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具备多种</w:t>
      </w:r>
      <w:r>
        <w:rPr>
          <w:rFonts w:ascii="Times New Roman" w:hAnsi="Times New Roman" w:eastAsia="宋体" w:cs="Times New Roman"/>
          <w:sz w:val="24"/>
          <w:szCs w:val="22"/>
          <w:highlight w:val="none"/>
          <w:lang w:val="en"/>
        </w:rPr>
        <w:t>“</w:t>
      </w:r>
      <w:r>
        <w:rPr>
          <w:rFonts w:hint="eastAsia" w:ascii="Times New Roman" w:hAnsi="Times New Roman" w:eastAsia="宋体" w:cs="Times New Roman"/>
          <w:sz w:val="24"/>
          <w:szCs w:val="22"/>
          <w:highlight w:val="none"/>
          <w:lang w:val="en"/>
        </w:rPr>
        <w:t>挂号类别</w:t>
      </w:r>
      <w:r>
        <w:rPr>
          <w:rFonts w:ascii="Times New Roman" w:hAnsi="Times New Roman" w:eastAsia="宋体" w:cs="Times New Roman"/>
          <w:sz w:val="24"/>
          <w:szCs w:val="22"/>
          <w:highlight w:val="none"/>
          <w:lang w:val="en"/>
        </w:rPr>
        <w:t>”</w:t>
      </w:r>
      <w:r>
        <w:rPr>
          <w:rFonts w:hint="eastAsia" w:ascii="Times New Roman" w:hAnsi="Times New Roman" w:eastAsia="宋体" w:cs="Times New Roman"/>
          <w:sz w:val="24"/>
          <w:szCs w:val="22"/>
          <w:highlight w:val="none"/>
          <w:lang w:val="en"/>
        </w:rPr>
        <w:t>挂号功能，包括：科室挂号、专家挂号、义诊挂号、特需挂号、免费挂号。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具备退号换号功能，未就诊号可以进行作废处理；未就诊的挂错科室可以进行换号。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具备患者的费别修改功能，例如：将患者费别从医保修改为自费。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支持患者多种身份识别功能。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具备挂号联动费用功能，包括根据科室、职工属性进行联动收费。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具备根据代码、五笔、拼音等快速检索选取功能。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具备操作员结账、全班结账、财务确认功能。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具备病人基本信息查询、挂号查询、预约信息（爽约、黑名单）查询、挂号动态图表功能。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具备患者挂号号别设置功能，可以维护患者的默认号别。</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具备挂号限制功能，可以设置性别与科室规则、年龄与科室规则、费别与挂号类别规则、大病项目与科室规则、科室次数规则、费别与科室规则等限制规则。</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具备挂号发票管理设置功能，具备自定义发票模板样式设置功能。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具备挂号费优惠功能，包括</w:t>
      </w:r>
      <w:r>
        <w:rPr>
          <w:rFonts w:ascii="Times New Roman" w:hAnsi="Times New Roman" w:eastAsia="宋体" w:cs="Times New Roman"/>
          <w:sz w:val="24"/>
          <w:szCs w:val="22"/>
          <w:highlight w:val="none"/>
          <w:lang w:val="en"/>
        </w:rPr>
        <w:t>60</w:t>
      </w:r>
      <w:r>
        <w:rPr>
          <w:rFonts w:hint="eastAsia" w:ascii="Times New Roman" w:hAnsi="Times New Roman" w:eastAsia="宋体" w:cs="Times New Roman"/>
          <w:sz w:val="24"/>
          <w:szCs w:val="22"/>
          <w:highlight w:val="none"/>
          <w:lang w:val="en"/>
        </w:rPr>
        <w:t>岁以上老人挂号费减半。</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具备挂号记录医保兑付功能。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具备挂号时自动预约功能，提高医院预约率。</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支持挂号登记时使用预约记录、预检记录进行登记。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具备打印挂号凭条功能，并且凭条上可以打印二维码。</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挂号后打印发票支持电子票据。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具备挂号次数控制功能，可以根据患者费别、挂号类型、科室、医生、大病、患者、医保科室等控制，可以设置限制次数，控制方式，提示内容等关键属性。</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具备免费挂号原因设置功能，免费挂号时可以选择设置的原因。</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具备滋事患者管理功能，在挂号时对滋事患者进行控制。</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具备操作员支付方式维护功能，操作员进行挂号、收费等收银时，默认为维护的支付方式。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具备挂号登记、门诊收费集成功能，在同一个窗口进行功能集成，达到挂号与收费功能的快速切换。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具备挂号操作员在业务界面中显示当天排班情况。</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1.2门急诊收费系统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US" w:eastAsia="zh-CN" w:bidi="ar-SA"/>
        </w:rPr>
        <w:t>1.2.1</w:t>
      </w:r>
      <w:r>
        <w:rPr>
          <w:rFonts w:hint="eastAsia" w:ascii="宋体" w:hAnsi="宋体" w:eastAsia="宋体" w:cs="Calibri"/>
          <w:b/>
          <w:bCs/>
          <w:kern w:val="2"/>
          <w:sz w:val="24"/>
          <w:szCs w:val="24"/>
          <w:highlight w:val="none"/>
          <w:lang w:val="en" w:eastAsia="zh-CN" w:bidi="ar-SA"/>
        </w:rPr>
        <w:t>门急诊收费</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US" w:eastAsia="zh-CN"/>
        </w:rPr>
      </w:pPr>
      <w:r>
        <w:rPr>
          <w:rFonts w:hint="eastAsia" w:ascii="Times New Roman" w:hAnsi="Times New Roman" w:eastAsia="宋体" w:cs="Times New Roman"/>
          <w:b/>
          <w:bCs/>
          <w:sz w:val="24"/>
          <w:szCs w:val="22"/>
          <w:highlight w:val="none"/>
          <w:lang w:val="en" w:eastAsia="zh-CN"/>
        </w:rPr>
        <w:t>门急诊收费</w:t>
      </w:r>
      <w:r>
        <w:rPr>
          <w:rFonts w:hint="eastAsia" w:ascii="Times New Roman" w:hAnsi="Times New Roman" w:eastAsia="宋体" w:cs="Times New Roman"/>
          <w:b/>
          <w:bCs/>
          <w:sz w:val="24"/>
          <w:szCs w:val="22"/>
          <w:highlight w:val="none"/>
          <w:lang w:val="en-US" w:eastAsia="zh-CN"/>
        </w:rPr>
        <w:t>需实现以下功能：</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初始化功能：包括三级以上医院科室代码字典、医生名表、收费科目字典、药品代码、药品名称、规格、单价、计价单位、数量、饮片剂量、剂数、药品协定处方、病人种类、收费类别、病人交费类别等有关字典。</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划价功能：支持划价收费一体化或分别处理功能。</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收费处理功能：支持自动获取或直接录入患者收费信息：包括患者姓名、病历号、结算类别、医疗类别、临床诊断、医生编码，开处方科室名称、药品／诊疗项目名称、数量等收费有关信息，系统自动划价，输入所收费用，系统自动找零，支持手工现金收费、银行卡收费、就诊卡收费、医保患者通过读卡收费、支票收款。</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处理退款功能：必须按现行会计制度和医院有关规定严格管理退款过程，保留操作全过程的记录，使用执行科室确认监督机制强化管理。</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门急诊收费报销凭证打印功能：必须按财政和卫生行政部门规定格式打印报销凭证，要求打印并保留存根，计算机生成的凭证序号必须连续，不得出现重号；</w:t>
      </w:r>
      <w:r>
        <w:rPr>
          <w:rFonts w:hint="eastAsia" w:ascii="宋体" w:hAnsi="宋体" w:eastAsia="宋体" w:cs="Times New Roman"/>
          <w:sz w:val="24"/>
          <w:szCs w:val="22"/>
          <w:highlight w:val="none"/>
          <w:lang w:val="en-US" w:eastAsia="zh-CN"/>
        </w:rPr>
        <w:t>有</w:t>
      </w:r>
      <w:r>
        <w:rPr>
          <w:rFonts w:hint="eastAsia" w:ascii="宋体" w:hAnsi="宋体" w:eastAsia="宋体" w:cs="Times New Roman"/>
          <w:sz w:val="24"/>
          <w:szCs w:val="22"/>
          <w:highlight w:val="none"/>
        </w:rPr>
        <w:t>打印费用明细码功能。</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结算功能：必须完成日收费科目汇总，科目明细汇总，科室核算统计汇总、全院月收费科目汇总，科室核算统计汇总，项目核算统计汇总等。</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统计查询功能：患者费用查询；收费员工作量统计；病人基本信息维护；收款员发票查询；作废发票查询。</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支持城乡居民医保、城镇职工医保、商业保险等医疗保险，为患者提供多种费用结算方式。</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报表打印输出功能：可选择连续打印、分页打印或任意页打印功能。可打印日汇总表、日收费明细表、日收费存根、日科室核算表、各类诊疗项目、治疗项目分类统计汇总或分项打印等。</w:t>
      </w:r>
    </w:p>
    <w:p>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b/>
          <w:bCs/>
          <w:sz w:val="24"/>
          <w:szCs w:val="22"/>
          <w:highlight w:val="none"/>
          <w:lang w:val="en" w:eastAsia="zh-CN"/>
        </w:rPr>
      </w:pPr>
      <w:r>
        <w:rPr>
          <w:rFonts w:hint="eastAsia" w:ascii="宋体" w:hAnsi="宋体" w:eastAsia="宋体" w:cs="Times New Roman"/>
          <w:sz w:val="24"/>
          <w:szCs w:val="22"/>
          <w:highlight w:val="none"/>
        </w:rPr>
        <w:t>支持多种定价策略，如根据不同的客户身份</w:t>
      </w:r>
      <w:r>
        <w:rPr>
          <w:rFonts w:hint="eastAsia" w:ascii="宋体" w:hAnsi="宋体" w:eastAsia="宋体" w:cs="Times New Roman"/>
          <w:sz w:val="24"/>
          <w:szCs w:val="22"/>
          <w:highlight w:val="none"/>
          <w:lang w:eastAsia="zh-CN"/>
        </w:rPr>
        <w:t>、</w:t>
      </w:r>
      <w:r>
        <w:rPr>
          <w:rFonts w:hint="eastAsia" w:ascii="宋体" w:hAnsi="宋体" w:eastAsia="宋体" w:cs="Times New Roman"/>
          <w:sz w:val="24"/>
          <w:szCs w:val="22"/>
          <w:highlight w:val="none"/>
        </w:rPr>
        <w:t>就诊类型</w:t>
      </w:r>
      <w:r>
        <w:rPr>
          <w:rFonts w:hint="eastAsia" w:ascii="宋体" w:hAnsi="宋体" w:eastAsia="宋体" w:cs="Times New Roman"/>
          <w:sz w:val="24"/>
          <w:szCs w:val="22"/>
          <w:highlight w:val="none"/>
          <w:lang w:eastAsia="zh-CN"/>
        </w:rPr>
        <w:t>、</w:t>
      </w:r>
      <w:r>
        <w:rPr>
          <w:rFonts w:hint="eastAsia" w:ascii="宋体" w:hAnsi="宋体" w:eastAsia="宋体" w:cs="Times New Roman"/>
          <w:sz w:val="24"/>
          <w:szCs w:val="22"/>
          <w:highlight w:val="none"/>
        </w:rPr>
        <w:t xml:space="preserve">医生级别等关键信息，针对同一项目设定不同的价格体系（支持跨院区收费）。支持门诊预交金管理流程（支持跨院区使用预交金）。 </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 w:eastAsia="zh-CN" w:bidi="ar-SA"/>
        </w:rPr>
      </w:pPr>
      <w:r>
        <w:rPr>
          <w:rFonts w:hint="eastAsia" w:ascii="Times New Roman" w:hAnsi="Times New Roman" w:eastAsia="宋体" w:cs="Times New Roman"/>
          <w:b/>
          <w:kern w:val="2"/>
          <w:sz w:val="24"/>
          <w:szCs w:val="22"/>
          <w:highlight w:val="none"/>
          <w:lang w:val="en-US" w:eastAsia="zh-CN" w:bidi="ar-SA"/>
        </w:rPr>
        <w:t>1.1.4</w:t>
      </w:r>
      <w:r>
        <w:rPr>
          <w:rFonts w:hint="eastAsia" w:ascii="Times New Roman" w:hAnsi="Times New Roman" w:eastAsia="宋体" w:cs="Times New Roman"/>
          <w:b/>
          <w:kern w:val="2"/>
          <w:sz w:val="24"/>
          <w:szCs w:val="22"/>
          <w:highlight w:val="none"/>
          <w:lang w:val="en" w:eastAsia="zh-CN" w:bidi="ar-SA"/>
        </w:rPr>
        <w:t>医技收费</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eastAsia="zh-CN"/>
        </w:rPr>
      </w:pPr>
      <w:r>
        <w:rPr>
          <w:rFonts w:hint="eastAsia" w:ascii="Times New Roman" w:hAnsi="Times New Roman" w:eastAsia="宋体" w:cs="Times New Roman"/>
          <w:b/>
          <w:bCs/>
          <w:sz w:val="24"/>
          <w:szCs w:val="22"/>
          <w:highlight w:val="none"/>
          <w:lang w:val="en" w:eastAsia="zh-CN"/>
        </w:rPr>
        <w:t>门急诊收费需实现以下功能：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医技收费管理完成门诊、住院医技项目确认和确认查询，实现患者收费、确费信息的即时共享。具体要求如下：</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具备通过刷卡或者输入病历号检索患者功能并且可以自动加载医技申请项目。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具备门诊、住院医技项目确认功能。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具备按照在院患者列表显示功能。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具备显示申请单和历史诊断信息功能。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具备按照科室自动加载指定科室医技申请项目功能。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具备通过刷卡或者输入病历号、处方号、门诊号、姓名和身份证号等检索患者的功能并且自动加载已经经过确认的医技申请项目。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具备住院医技退费、门诊医技取消确认功能。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医技退费时具备生成新的医技请求以备再次进行医技确认的功能。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具备对病区或手术室的医技请求补录项目功能，包括药品和材料等其他项目。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具备组套维护和添加功能。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具备帮助功能，核心业务模块操作员可以快速查询业务流程使用说明。</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具备通科功能。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具备对门诊医技请求补录项目的功能，包含材料等其他医技项目。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具备门诊医技收费多特病拆分结算功能。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具备患者入院前检查确费功能。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具备住院汇总领药功能。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具体汇总领药查询功能。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具备住院公用药品领药申请功能。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具备定义成套医技项目功能。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具备住院补记账和补记账作废功能。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具备住院医技补记账部分退费功能。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具备医技补记账预留补录高值扫码费用功能。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具备医技补记账批量患者补录费用功能。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具备医技收费查询功能。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具备住院发药单补打功能。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具备医技申请单批量打印功能。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具备综合报表统计查询及打印功能。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具备医技工作量查询功能。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具备门诊医技收费查询功能。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具备凭条补打功能。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具备门诊医技收费按照患者列表显示，具备按患者确费功能。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具备门诊医技收费补录临床项目可以选择明细小项目功能。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具备打印机设置功能。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eastAsia="zh-CN"/>
        </w:rPr>
        <w:t>具备导诊科室功能，导诊科室包含部分指定医技科室权限功能。</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1.3门急诊医生工作站</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1.3.1门户配置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具备角色、岗位的基础设置和门户权限配置功能，门户支持医生站系统单点登录，统一入口可根据不同角色权限，按个人单位展示不同门户内容布局。</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w:t>
      </w:r>
      <w:r>
        <w:rPr>
          <w:rFonts w:ascii="Calibri" w:hAnsi="Calibri" w:eastAsia="宋体" w:cs="Calibri"/>
          <w:color w:val="000000"/>
          <w:sz w:val="24"/>
          <w:szCs w:val="22"/>
          <w:highlight w:val="none"/>
          <w:lang w:val="en"/>
        </w:rPr>
        <w:t>CA</w:t>
      </w:r>
      <w:r>
        <w:rPr>
          <w:rFonts w:hint="eastAsia" w:ascii="Times New Roman" w:hAnsi="Times New Roman" w:eastAsia="宋体" w:cs="Times New Roman"/>
          <w:color w:val="000000"/>
          <w:sz w:val="24"/>
          <w:szCs w:val="22"/>
          <w:highlight w:val="none"/>
          <w:lang w:val="en"/>
        </w:rPr>
        <w:t>对接，实现CA认证登录门户功能。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US" w:eastAsia="zh-CN" w:bidi="ar-SA"/>
        </w:rPr>
        <w:t>1.3.2</w:t>
      </w:r>
      <w:r>
        <w:rPr>
          <w:rFonts w:hint="eastAsia" w:ascii="宋体" w:hAnsi="宋体" w:eastAsia="宋体" w:cs="Calibri"/>
          <w:b/>
          <w:bCs/>
          <w:kern w:val="2"/>
          <w:sz w:val="24"/>
          <w:szCs w:val="24"/>
          <w:highlight w:val="none"/>
          <w:lang w:val="en" w:eastAsia="zh-CN" w:bidi="ar-SA"/>
        </w:rPr>
        <w:t xml:space="preserve">用户应用中心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具备根据操作人员对操作员的应用集成功能。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登陆时多院区选择功能。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具备多科室、病区切换功能。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具备与角色相关的内容主动展示功能，可在门户中整理关心的信息展示。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具备根据自身爱好定义标题条的颜色和样式设置个性化页面功能。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支持与排班系统对接，实现日程汇总、手动添加日程安排展示功能。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1.3.3任务中心</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任务中心消息提醒功能，统一的任务信息处理区域，将医生需要提示内容用消息的形式，在页面上通过警示的方式进行提醒，医生可针对既有的业务信息进行处置。例如危急值提醒和处理、转诊提醒和处理等。</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1.3.4患者信息管理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需支持查看开诊科目和患者信息，对患者信息进行补充和调整，支持录入患者过敏信息，满足患者信息管理需要。</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就诊科目选择</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具备登录开诊功能，医生进入门诊医生站后，可自动登录有排班出班的就诊科目。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具备科目选择功能，进入门诊医生站后，可根据权限切换开诊科目。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支持与分诊系统对接，实现设置开诊科目是否启用分诊功能。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开诊信息查看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具备开诊信息查看功能，可以查看当前开诊的科目及登录时长。</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患者信息展示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具备患者信息集中展示、查看和修改功能，至少包括：基本信息、过敏史、健康摘要、就诊信息、患者备注、修改日志。</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具备患者基本信息多个地址维护功能，包括：联系地址、籍贯、出生地、工作单位地址、联系人地址等信息。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具备患者过敏史管理功能，可录入患者过敏源、过敏物、过敏结果、操作时间信息，过敏源类型包括药物、食物、环境、混合性过敏源等。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具备健康摘信息录入功能，至少包括是否发热、肝功能状况描述、肾功能状况描述等信息。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具备就诊信息查看功能，至少包括：患者门诊病历号、就诊类型、挂号科目、挂号时间、接诊时间、就诊状态等信息。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具备患者敏感信息隐私保护功能，至少包括患者联系电话、身份证信息及地址信息。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宋体" w:hAnsi="宋体" w:eastAsia="宋体" w:cs="Calibri"/>
          <w:b/>
          <w:bCs/>
          <w:kern w:val="2"/>
          <w:sz w:val="24"/>
          <w:szCs w:val="24"/>
          <w:highlight w:val="none"/>
          <w:lang w:val="en-US" w:eastAsia="zh-CN" w:bidi="ar-SA"/>
        </w:rPr>
      </w:pPr>
      <w:r>
        <w:rPr>
          <w:rFonts w:hint="eastAsia" w:ascii="Times New Roman" w:hAnsi="Times New Roman" w:eastAsia="宋体" w:cs="Times New Roman"/>
          <w:color w:val="000000"/>
          <w:sz w:val="24"/>
          <w:szCs w:val="22"/>
          <w:highlight w:val="none"/>
          <w:lang w:val="en"/>
        </w:rPr>
        <w:t>具备绿色通道、特殊人群标签自定义设置和显示功能。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1.3.5科室界面配置管理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需支持对不同科室的界面配置、个人偏好配置及应用功能，包括配色调整及患者列表、叫号、诊间转诊等内容布局。</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患者就诊列表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具备展示当前开诊的就诊科目可接诊的患者列表功能。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具备患者列表中显示列自定义配置功能。患者列表中可展示患者姓名、初复诊、号序、性别、年龄、门诊病历号、签到流水号、联系电话、挂号科目、报销信息等信息。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具备患者分类展示功能，包括全部、未就诊、就诊中、待回诊、已就诊、退号患者、挂账患者进行分类展示和统计。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具备快捷菜单操作功能，包括诊间加号、诊间预约、收费、单据、转诊、我的排班、转介申请等菜单。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支持与互联网医院对接，实现线上线下一体化，在患者列表中体现患者来源。</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叫号面板</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具备叫号面板配置功能，可显示当前患者排队概览，具体候诊人及候诊数等信息，可对患者进行叫号操作，支持自定义设置叫号面板样式。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具备读卡、输入关键信息检索患者功能。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诊间转诊</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具备诊间转诊功能，可对医院内门诊同级别的其他科室间进行转诊操作。</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个人偏好配置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具备个人偏好配置及应用功能，至少包括患者信息界面显示数据项内容及顺序配置。</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1.3.6处方管理</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门诊诊疗辅助</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具备诊疗路径规则配置功能，提供诊疗过程中的推荐查体、检验、检查、用药和治疗方案。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具备诊疗路径诊断维护功能，包括诊断新增、删除、编辑、收藏、诊疗路径维护等。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具备诊疗路径项目维护功能，包括检查、检验、药品等项目，可快速加入、删除诊疗路径项目。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具备诊疗路径项目开立功能，可对诊疗路径推荐的检查、检验、药品、病理、治疗项目进行批量开立和单独开立。</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门诊处方处置规则管理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需支持设置各类门诊处方处置规则，包括药品用量、完整性校验、重复医嘱、互斥医嘱、药品联动、用法联动等规则。</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具备服务使用范围设置功能，可按科室、医生、职称等设置不同的用药范围，可进行提示或限制。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具备药品用量设置功能，对超出累计用量的部分进行限制用药控制。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具备重复服务、服务互斥设置功能。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具备药品联动、用法联动、药品关联项目、检查项目联动等设置功能。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具备基本费用控制的处方规则设置和控制功能，可对单次就诊进行单张处方金额和总费用等控制和提醒。</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具备处方录入完整性校验规则设置功能，包括剂量、剂量单位、用法、频次、天数校验规则。</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具备过敏药品拦截、提示功能。</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门诊处方和处置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各类门诊处方和处置开立，包括西成药、中药饮片、治疗处方录入，支持处方绑定诊断，支持药品的默认用法、剂量、频次维护和调用；支持历史处方查阅及调用；提供动态医嘱开立界面模式，支持快速开立处方，处方开立时动态预警；特殊属性标签化管理醒目显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具备一个界面平铺展示诊断录入、处置录入、病历录入功能。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西成药开立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具备根据拼音/五笔、名称、别名拼音/五笔、别名名称、代码等检索临床服可功能。条件搜索匹配方式包括：全匹配&gt;前匹配&gt;模糊匹配。</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具备开立西成药时，动态加载西成药医嘱录入界面功能，如输液进行滴速需要进行滴速录入，抗菌药物需要进行用药目的选中等内容。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具备儿科处方开立前，自动校验当前儿科患者身高、体重信息功能。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具备根据药品剂型为注射类时，动态加载输液医嘱录入界面，默认获取药品剂型为注射类药品信息功能。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具备西成药医嘱开立时，可填写用法说明，可下拉选择或者手工填写嘱托功能。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具备基于剂量、频次、天数计算发药数量功能。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具备处方绑定诊断功能。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具备药品医嘱调用默认剂量、用法、频次、天数、数量，可对剂量、用法、频次、天数、数量进行修改和维护功能。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具备允许药品变动剂量录入功能，根据频次执行次数大于1时，每顿录入不同使用剂量模式。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具备当药品允许药品自备时，可当自备药录入功能。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具备西成药医嘱开立时，执行科室默认获取物资流向和执行流向功能。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具备针对特殊类型的药品，可支持特殊的单位进行录入功能，如滴眼液类、喷剂类药品医嘱剂量及其单位可按“滴”、“揿”等单位录入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具备精麻处方医嘱开立时，领药人信息必填写功能，支持可先建立精麻毒档案后自动获取。</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具备皮试西成药医嘱开立时，皮试药品判断过敏记录功能，根据非原液皮试和原液皮试药品进行开立生成记录。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具备根据处方管理办法的自动分方规则内容，可自动进行分方处理功能。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具备可拖动药品顺序或者将相同类型的药品进行成组功能。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具备医嘱模板管理功能，可将医嘱另存为模板，或者拖动某一个明细保存的模板中，支持通过模板快速开立处方，处方开立时动态预警。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具备医嘱状态展示功能，可查看到医嘱状态，例如：已开立、已签署、已收费，可进行复制处置操作。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具备特殊属性标签化管理醒目显示功能，包括精、麻、毒、放、贵重等药品特殊属性标签。</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具备标记自费处方的功能，处方选择自费处方后，将整张处方标记为自费处方。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支持与不良事件报告系统对接，实现填报药物不良反应信息功能。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支持与合理用药系统对接，实现药品说明书调用和事中用药提醒功能。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中药饮片开立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具备2种中药饮片开立模式，即卡片模式和表格模式，可按照医生操作习惯个性化设置。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具备对不同剂型的中药饮片进行动态加载，也可按照不同剂型和不同药房切换检索药品。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具备特殊属性标签化管理醒目显示，如贵重药材特殊属性标签。</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具备自动获取到中药饮片默认剂量、默认剂量单位、默认煎法要求功能，并可回车快捷键快速开立。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具备按处方管理办法标准布局煎煮要求信息。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具备使用使用君臣佐使标志进行提示，并通过直接拖动改变药品君臣佐使标志功能。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表格形式具备全键盘快速开方功能，通过回车键快随搜索、选择、删除、替换药品。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具备重复草药服务设置和校验提醒功能。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具备草药用量控制功能，包括共用药品开立、协定倍数用药开立的控制，以及库存不足校验和提醒功能。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具备草药用量设置提醒功能，可对单张处方中单味草药剂量超量的控制和提醒。</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具备草药处方公共属性的默认值维护和设置，包含剂数、给药途径、频次、煎法信息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具备草药录入完整性的校验设置功能，包括剂数、给药途径、药房、用法、煎药方式的必填和逻辑校验功能。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具备中药饮片处方进行说明功能，至少包括：膏方标记、外送要求、保密要求、快递要求。</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具备从模板和历史快速引用开立饮片处方的功能。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具备多个中药方合并开立功能。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具备按照不用的处方分方规则，自动将处方分方处理的功能。包括重药品分方、不同厂家分方、不同剂型、自制药品分方以及小规格单独分方。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具备针对草药可报销的数量上限的设置和控制功能，当草药味数超过少于一定值不允许报销提醒和控制。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具备对单方药品剂量和单次诊疗草药方的数量设置和控制功能，可对单次就诊草药处方张数控制和提醒；可对当日就诊同一给药途径草药医保处方数量额控制和提醒。</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具备草药代煎功能，可按照代煎方式规则联动开立代煎服务。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具备按照医师职称规则自动加载中医辨证服务。可按照规则自动加载中医材料类服务。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支持与合理用药系统对接，实现饮片开立十八反十九畏二次验证提醒功能。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治疗项目开立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具备治疗项目开立功能，可对不同属性的治疗显示项进行动态加载。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具备治疗项目拼接展示功能，可拼接显示治疗规格和单价。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具备治疗项目自动计算功能，治疗项目金额根据单价和数量进行自动计算。</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医嘱操作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具备医嘱操作功能，至少包括编辑、撤销、删除、签署等。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具备操作时医嘱进行联动处理功能。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具备修改医嘱后重新计费功能。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具备已签署医嘱撤回签署功能。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处方权限管理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具备处方权限管理功能，可根据医生职级不同，设置不同的医嘱处方权限。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具备处方权限提示功能，医生在医嘱开立前，可通过警示图标等显示给医生，减少不必要的操作。</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医嘱显示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具备医嘱显示功能，可显示当前医嘱费用、签署等相关信息，并根据西药、中药饮片、检验、检查等不同医嘱项目，进行给药途径、用法说明、嘱托等重点信息展示。</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处方单据打印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具备处方、检验单、检查单、治疗单、导诊单打印功能。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日间手术申请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日间手术对接，实现在医生站开具日间手术申请单功能。申请单内容：包含就诊信息、手术信息。手术信息至少体现主刀医生、拟行麻醉、侧别信息等手术申请内容。就诊信息至少包括：病人姓名、身份证、入院科室等患者就诊信息。</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历史处方查阅及调用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具备按照一个月、三个月、六个月、自定义时间段快速筛选历史处方并进行引用功能。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具备历史处方按时间倒序展示功能。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处置模板查阅及引用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具备处置模板引用功能，可通过一键引用单条医嘱或批量引用处置模板，快速完成开立处方开立。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具备处置模板维护功能，包括添加、修改、删除、查询，可通过拖拽所有类型医嘱，快速便捷完成处置模板明细维护。</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具备将当前开立的医嘱，另存为处置模板功能，支持存为个人、科室、全院常用处置模板。</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具备全院模板权限控制功能。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处方开立辅助检索</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医嘱检索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具备多种医嘱检索功能，包括拼音/五笔、名称、别名拼音/五笔、别名名称、代码等，可模糊检索，并智能排序。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具备多种检索方式进行临床处置查询功能，包含：西成药、中药饮片、检验、检查、治疗、病历、模板。</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检索展示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具备多维度进行医嘱检索、展示的功能，可自定义拼接内容，可对精麻毒类药品、抗菌药物、自费药物等重点信息进行标签提醒。</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门诊特病处方管理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具备门诊特殊病种（恶性肿瘤、高血压、糖尿病、严重精神障碍、肺结核）患者提示、特病处方标识、检查检验申请单绑定特病诊断功能，可用于有特病医保报销管理政策的地区。</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常用临床服务前置推荐</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具备临床服务前置推荐功能，将临床服务结合用户使用词频，基于人工智能算法实现医生常用临床服务前置推荐。</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1.3.7检查检验电子申请单管理</w:t>
      </w:r>
    </w:p>
    <w:p>
      <w:pPr>
        <w:bidi w:val="0"/>
        <w:spacing w:line="360" w:lineRule="auto"/>
        <w:ind w:left="0" w:leftChars="0" w:firstLine="482" w:firstLineChars="200"/>
        <w:rPr>
          <w:rFonts w:hint="eastAsia" w:ascii="宋体" w:hAnsi="宋体" w:eastAsia="宋体" w:cs="宋体"/>
          <w:b/>
          <w:bCs/>
          <w:sz w:val="24"/>
          <w:szCs w:val="22"/>
          <w:highlight w:val="none"/>
          <w:lang w:val="en" w:eastAsia="zh-CN"/>
        </w:rPr>
      </w:pPr>
      <w:r>
        <w:rPr>
          <w:rFonts w:hint="eastAsia" w:ascii="宋体" w:hAnsi="宋体" w:eastAsia="宋体" w:cs="宋体"/>
          <w:b/>
          <w:bCs/>
          <w:sz w:val="24"/>
          <w:szCs w:val="22"/>
          <w:highlight w:val="none"/>
          <w:lang w:val="en" w:eastAsia="zh-CN"/>
        </w:rPr>
        <w:t>检验电子申请单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具备检验申请单开立功能，动态加载检验项目录入界面，可选择检验项目生成相应的收费信息。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具备检验项目组套勾选开立功能。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具备检验项目诊断、频次、数量、加急标志录入功能。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具备指定检验流向功能，可对检验流向进行相关科室选择。</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具备检验申请单树状选择检验项目开立功能。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检查电子申请单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具备检查申请单开立功能，动态加载检查项目录入界面，可选择检查项目生成相应的收费信息。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具备通过检查人体图开立检查电子申请单功能。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具备检查申请单临床摘要、诊断信息、检查目的、注意事项录入功能。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具备指定检查流向功能，可对检查流向进行相关科室选择。</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具备检查申请单树状选择检查项目开立功能。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1.3.8</w:t>
      </w:r>
      <w:r>
        <w:rPr>
          <w:rFonts w:hint="default" w:ascii="Times New Roman" w:hAnsi="Times New Roman" w:eastAsia="宋体" w:cs="Times New Roman"/>
          <w:b/>
          <w:kern w:val="2"/>
          <w:sz w:val="24"/>
          <w:szCs w:val="22"/>
          <w:highlight w:val="none"/>
          <w:lang w:val="en-US" w:eastAsia="zh-CN" w:bidi="ar-SA"/>
        </w:rPr>
        <w:t>检查检验报告调阅</w:t>
      </w:r>
    </w:p>
    <w:p>
      <w:pPr>
        <w:bidi w:val="0"/>
        <w:spacing w:line="360" w:lineRule="auto"/>
        <w:ind w:left="0" w:leftChars="0" w:firstLine="482" w:firstLineChars="200"/>
        <w:rPr>
          <w:rFonts w:hint="eastAsia" w:ascii="宋体" w:hAnsi="宋体" w:eastAsia="宋体" w:cs="宋体"/>
          <w:b/>
          <w:bCs/>
          <w:sz w:val="24"/>
          <w:szCs w:val="22"/>
          <w:highlight w:val="none"/>
          <w:lang w:val="en" w:eastAsia="zh-CN"/>
        </w:rPr>
      </w:pPr>
      <w:r>
        <w:rPr>
          <w:rFonts w:hint="eastAsia" w:ascii="宋体" w:hAnsi="宋体" w:eastAsia="宋体" w:cs="宋体"/>
          <w:b/>
          <w:bCs/>
          <w:sz w:val="24"/>
          <w:szCs w:val="22"/>
          <w:highlight w:val="none"/>
          <w:lang w:val="en" w:eastAsia="zh-CN"/>
        </w:rPr>
        <w:t>检验报告调阅</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技检验系统对接，实现医技检验报告调阅功能，可接收医技检验系统发出的报告发布/撤销通知，可选择临床医嘱快捷跳转至该医嘱对应报告内容，可选择检验指标跳转查看医技报告，可按名称、拼音、五笔、日期检索报告，可查看患者历次就诊报告记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US" w:eastAsia="zh-CN"/>
        </w:rPr>
        <w:t>具</w:t>
      </w:r>
      <w:r>
        <w:rPr>
          <w:rFonts w:hint="eastAsia" w:ascii="Times New Roman" w:hAnsi="Times New Roman" w:eastAsia="宋体" w:cs="Times New Roman"/>
          <w:color w:val="000000"/>
          <w:sz w:val="24"/>
          <w:szCs w:val="22"/>
          <w:highlight w:val="none"/>
          <w:lang w:val="en"/>
        </w:rPr>
        <w:t>备检验报告趋势展示功能，同一指标多次结果后，可形成趋势图进行可视化展示。</w:t>
      </w:r>
    </w:p>
    <w:p>
      <w:pPr>
        <w:bidi w:val="0"/>
        <w:spacing w:line="360" w:lineRule="auto"/>
        <w:ind w:left="0" w:leftChars="0" w:firstLine="482" w:firstLineChars="200"/>
        <w:rPr>
          <w:rFonts w:hint="eastAsia" w:ascii="宋体" w:hAnsi="宋体" w:eastAsia="宋体" w:cs="宋体"/>
          <w:b/>
          <w:bCs/>
          <w:sz w:val="24"/>
          <w:szCs w:val="22"/>
          <w:highlight w:val="none"/>
          <w:lang w:val="en" w:eastAsia="zh-CN"/>
        </w:rPr>
      </w:pPr>
      <w:r>
        <w:rPr>
          <w:rFonts w:hint="eastAsia" w:ascii="宋体" w:hAnsi="宋体" w:eastAsia="宋体" w:cs="宋体"/>
          <w:b/>
          <w:bCs/>
          <w:sz w:val="24"/>
          <w:szCs w:val="22"/>
          <w:highlight w:val="none"/>
          <w:lang w:val="en" w:eastAsia="zh-CN"/>
        </w:rPr>
        <w:t>检查报告调阅</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default" w:ascii="Times New Roman" w:hAnsi="Times New Roman" w:eastAsia="宋体" w:cs="Times New Roman"/>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支持与医技检查系统对接，实现医技检查报告调阅功能，包括：接收医技检查系统发出的报告发布/撤销通知，选择临床医嘱快捷跳转至该医嘱对应报告内容，查看医技检查报告。</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1.3.9诊间辅助</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需支持与医院信息系统对接，实现读取号源信息、诊间预约、挂号、加号功能。</w:t>
      </w:r>
    </w:p>
    <w:p>
      <w:pPr>
        <w:bidi w:val="0"/>
        <w:spacing w:line="360" w:lineRule="auto"/>
        <w:ind w:left="0" w:leftChars="0" w:firstLine="482" w:firstLineChars="200"/>
        <w:rPr>
          <w:rFonts w:hint="eastAsia" w:ascii="宋体" w:hAnsi="宋体" w:eastAsia="宋体" w:cs="宋体"/>
          <w:b/>
          <w:bCs/>
          <w:sz w:val="24"/>
          <w:szCs w:val="22"/>
          <w:highlight w:val="none"/>
          <w:lang w:val="en" w:eastAsia="zh-CN"/>
        </w:rPr>
      </w:pPr>
      <w:r>
        <w:rPr>
          <w:rFonts w:hint="eastAsia" w:ascii="宋体" w:hAnsi="宋体" w:eastAsia="宋体" w:cs="宋体"/>
          <w:b/>
          <w:bCs/>
          <w:sz w:val="24"/>
          <w:szCs w:val="22"/>
          <w:highlight w:val="none"/>
          <w:lang w:val="en" w:eastAsia="zh-CN"/>
        </w:rPr>
        <w:t>诊间挂号预约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具备患者诊间预约功能，可预约下次就诊科目、就诊日期。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在医院预约策略支持情况下，可预约到就诊时间段。</w:t>
      </w:r>
    </w:p>
    <w:p>
      <w:pPr>
        <w:bidi w:val="0"/>
        <w:spacing w:line="360" w:lineRule="auto"/>
        <w:ind w:left="0" w:leftChars="0" w:firstLine="482" w:firstLineChars="200"/>
        <w:rPr>
          <w:rFonts w:hint="eastAsia" w:ascii="宋体" w:hAnsi="宋体" w:eastAsia="宋体" w:cs="宋体"/>
          <w:b/>
          <w:bCs/>
          <w:sz w:val="24"/>
          <w:szCs w:val="22"/>
          <w:highlight w:val="none"/>
          <w:lang w:val="en" w:eastAsia="zh-CN"/>
        </w:rPr>
      </w:pPr>
      <w:r>
        <w:rPr>
          <w:rFonts w:hint="eastAsia" w:ascii="宋体" w:hAnsi="宋体" w:eastAsia="宋体" w:cs="宋体"/>
          <w:b/>
          <w:bCs/>
          <w:sz w:val="24"/>
          <w:szCs w:val="22"/>
          <w:highlight w:val="none"/>
          <w:lang w:val="en" w:eastAsia="zh-CN"/>
        </w:rPr>
        <w:t>诊间加号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具备诊间加号功能，至少提供指定就诊人、不指定就诊人两种加号方式。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具备加号记录查询功能，可按加号科目、加号日期进行查询，可查看加号时间、数量、加号科目、就诊人、联系电话、身份证号、操作人、状态等信息。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具备取消加号和打印功能。</w:t>
      </w:r>
    </w:p>
    <w:p>
      <w:pPr>
        <w:bidi w:val="0"/>
        <w:spacing w:line="360" w:lineRule="auto"/>
        <w:ind w:left="0" w:leftChars="0" w:firstLine="482" w:firstLineChars="200"/>
        <w:rPr>
          <w:rFonts w:hint="eastAsia" w:ascii="宋体" w:hAnsi="宋体" w:eastAsia="宋体" w:cs="宋体"/>
          <w:b/>
          <w:bCs/>
          <w:sz w:val="24"/>
          <w:szCs w:val="22"/>
          <w:highlight w:val="none"/>
          <w:lang w:val="en" w:eastAsia="zh-CN"/>
        </w:rPr>
      </w:pPr>
      <w:r>
        <w:rPr>
          <w:rFonts w:hint="eastAsia" w:ascii="宋体" w:hAnsi="宋体" w:eastAsia="宋体" w:cs="宋体"/>
          <w:b/>
          <w:bCs/>
          <w:sz w:val="24"/>
          <w:szCs w:val="22"/>
          <w:highlight w:val="none"/>
          <w:lang w:val="en" w:eastAsia="zh-CN"/>
        </w:rPr>
        <w:t>诊间挂号</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具备复诊患者诊间挂号功能，可对当前医生及其他科室医生进行复诊挂号。</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1.3.10门诊单据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需提供各类门诊单据开具和打印，包括入院通知单、疾病证明单、病假单。</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入院通知单管理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具备入院通知单管理功能，门诊患者转住院可开立入院申请单，为需要住院的病人提供住院办理凭证。</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疾病证明单管理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具备疾病证明单管理功能，可为门诊患者提供疾病证明单据，为患者做个人事务处理提供疾病证明材料。</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病假单管理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具备病假单管理功能，可为门诊患者提供疾病请假单据，做为病假患者病假证明凭证依据。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具备休假天数及开始日期、结束日期录入功能。</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1.4门急诊护士工作站</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color w:val="000000"/>
          <w:kern w:val="2"/>
          <w:sz w:val="24"/>
          <w:szCs w:val="22"/>
          <w:highlight w:val="none"/>
          <w:lang w:val="en" w:eastAsia="zh-CN" w:bidi="ar-SA"/>
        </w:rPr>
      </w:pPr>
      <w:r>
        <w:rPr>
          <w:rFonts w:hint="eastAsia" w:ascii="Times New Roman" w:hAnsi="Times New Roman" w:eastAsia="宋体" w:cs="Times New Roman"/>
          <w:b/>
          <w:color w:val="000000"/>
          <w:kern w:val="2"/>
          <w:sz w:val="24"/>
          <w:szCs w:val="22"/>
          <w:highlight w:val="none"/>
          <w:lang w:val="en-US" w:eastAsia="zh-CN" w:bidi="ar-SA"/>
        </w:rPr>
        <w:t>1.4.1</w:t>
      </w:r>
      <w:r>
        <w:rPr>
          <w:rFonts w:hint="eastAsia" w:ascii="Times New Roman" w:hAnsi="Times New Roman" w:eastAsia="宋体" w:cs="Times New Roman"/>
          <w:b/>
          <w:color w:val="000000"/>
          <w:kern w:val="2"/>
          <w:sz w:val="24"/>
          <w:szCs w:val="22"/>
          <w:highlight w:val="none"/>
          <w:lang w:val="en" w:eastAsia="zh-CN" w:bidi="ar-SA"/>
        </w:rPr>
        <w:t xml:space="preserve"> 分诊叫号管理 </w:t>
      </w:r>
    </w:p>
    <w:p>
      <w:pPr>
        <w:bidi w:val="0"/>
        <w:spacing w:line="360" w:lineRule="auto"/>
        <w:ind w:left="0" w:leftChars="0" w:firstLine="480" w:firstLineChars="200"/>
        <w:rPr>
          <w:rFonts w:hint="eastAsia" w:ascii="Times New Roman" w:hAnsi="Times New Roman" w:eastAsia="宋体" w:cs="Times New Roman"/>
          <w:color w:val="000000"/>
          <w:sz w:val="24"/>
          <w:szCs w:val="22"/>
          <w:highlight w:val="none"/>
          <w:lang w:val="en"/>
        </w:rPr>
      </w:pPr>
      <w:r>
        <w:rPr>
          <w:rFonts w:ascii="Wingdings" w:hAnsi="Wingdings" w:eastAsia="宋体" w:cs="Times New Roman"/>
          <w:color w:val="000000"/>
          <w:sz w:val="24"/>
          <w:szCs w:val="22"/>
          <w:highlight w:val="none"/>
          <w:lang w:val="en"/>
        </w:rPr>
        <w:t>l</w:t>
      </w:r>
      <w:r>
        <w:rPr>
          <w:rFonts w:hint="eastAsia" w:ascii="Times New Roman" w:hAnsi="Times New Roman" w:eastAsia="宋体" w:cs="Times New Roman"/>
          <w:color w:val="000000"/>
          <w:sz w:val="24"/>
          <w:szCs w:val="22"/>
          <w:highlight w:val="none"/>
          <w:lang w:val="en"/>
        </w:rPr>
        <w:t xml:space="preserve"> 诊区分诊 </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b/>
          <w:bCs/>
          <w:sz w:val="24"/>
          <w:szCs w:val="22"/>
          <w:highlight w:val="none"/>
          <w:lang w:val="en"/>
        </w:rPr>
        <w:t>诊区大屏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诊区大屏显示开诊医生、诊室，就诊</w:t>
      </w:r>
      <w:r>
        <w:rPr>
          <w:rFonts w:ascii="Times New Roman" w:hAnsi="Times New Roman" w:eastAsia="宋体" w:cs="Times New Roman"/>
          <w:sz w:val="24"/>
          <w:szCs w:val="22"/>
          <w:highlight w:val="none"/>
          <w:lang w:val="en"/>
        </w:rPr>
        <w:t>/</w:t>
      </w:r>
      <w:r>
        <w:rPr>
          <w:rFonts w:hint="eastAsia" w:ascii="Times New Roman" w:hAnsi="Times New Roman" w:eastAsia="宋体" w:cs="Times New Roman"/>
          <w:sz w:val="24"/>
          <w:szCs w:val="22"/>
          <w:highlight w:val="none"/>
          <w:lang w:val="en"/>
        </w:rPr>
        <w:t>下一位患者信息，医生点击叫号时，语音播报患者就诊</w:t>
      </w:r>
      <w:r>
        <w:rPr>
          <w:rFonts w:ascii="Times New Roman" w:hAnsi="Times New Roman" w:eastAsia="宋体" w:cs="Times New Roman"/>
          <w:sz w:val="24"/>
          <w:szCs w:val="22"/>
          <w:highlight w:val="none"/>
          <w:lang w:val="en"/>
        </w:rPr>
        <w:t>,</w:t>
      </w:r>
      <w:r>
        <w:rPr>
          <w:rFonts w:hint="eastAsia" w:ascii="Times New Roman" w:hAnsi="Times New Roman" w:eastAsia="宋体" w:cs="Times New Roman"/>
          <w:sz w:val="24"/>
          <w:szCs w:val="22"/>
          <w:highlight w:val="none"/>
          <w:lang w:val="en"/>
        </w:rPr>
        <w:t>并且对回诊患者</w:t>
      </w:r>
      <w:r>
        <w:rPr>
          <w:rFonts w:ascii="Times New Roman" w:hAnsi="Times New Roman" w:eastAsia="宋体" w:cs="Times New Roman"/>
          <w:sz w:val="24"/>
          <w:szCs w:val="22"/>
          <w:highlight w:val="none"/>
          <w:lang w:val="en"/>
        </w:rPr>
        <w:t>/</w:t>
      </w:r>
      <w:r>
        <w:rPr>
          <w:rFonts w:hint="eastAsia" w:ascii="Times New Roman" w:hAnsi="Times New Roman" w:eastAsia="宋体" w:cs="Times New Roman"/>
          <w:sz w:val="24"/>
          <w:szCs w:val="22"/>
          <w:highlight w:val="none"/>
          <w:lang w:val="en"/>
        </w:rPr>
        <w:t>过号患者设置“回</w:t>
      </w:r>
      <w:r>
        <w:rPr>
          <w:rFonts w:ascii="Times New Roman" w:hAnsi="Times New Roman" w:eastAsia="宋体" w:cs="Times New Roman"/>
          <w:sz w:val="24"/>
          <w:szCs w:val="22"/>
          <w:highlight w:val="none"/>
          <w:lang w:val="en"/>
        </w:rPr>
        <w:t>/</w:t>
      </w:r>
      <w:r>
        <w:rPr>
          <w:rFonts w:hint="eastAsia" w:ascii="Times New Roman" w:hAnsi="Times New Roman" w:eastAsia="宋体" w:cs="Times New Roman"/>
          <w:sz w:val="24"/>
          <w:szCs w:val="22"/>
          <w:highlight w:val="none"/>
          <w:lang w:val="en"/>
        </w:rPr>
        <w:t>过”标识显示。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诊区大屏支持windows10、Android6.0.0及以上操作系统。</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具备显示当前日期时间、科室、医生、诊室、就诊中、下一位患者、候诊数，以及列显示与隐藏功能。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具备选择大屏主题样式风格功能。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具备选择大屏叫号窗位置功能。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具备自定义配置温馨提示内容功能。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具备按照诊区自定义配置大屏主题风格样式与显示规则。</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b/>
          <w:bCs/>
          <w:sz w:val="24"/>
          <w:szCs w:val="22"/>
          <w:highlight w:val="none"/>
          <w:lang w:val="en"/>
        </w:rPr>
        <w:t>分诊规则管理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具备报到（首诊报到、回诊报到）规则设置功能，设置后则按配置的规则进行报到。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具备配置按照挂号序号还是按报到序号叫号功能。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具备设置患者可提前多少分钟报到功能，患者提前报到情况，提供三种限制方式供选择：限制报到、提示报到、提示操作员确认。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具备迟到患者规则配置功能，可设置排列队尾叫号或者在首诊队列设置推迟几位患者叫号。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具备设置叫号时候诊人数功能。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具备设置医生平均接诊时长功能。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具备按照诊区、科目配置分诊规则功能。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具备医生开诊多个科目，按照多科目依次轮循叫号功能。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b/>
          <w:bCs/>
          <w:sz w:val="24"/>
          <w:szCs w:val="22"/>
          <w:highlight w:val="none"/>
          <w:lang w:val="en"/>
        </w:rPr>
        <w:t>队列管理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具备队列维护功能，包括队列类型、队列名称、队列描述、队列启停用状态、新增修改删除队列等。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具备自定义首诊/回诊/过号患者呼叫时顺序与排队数的功能，如设置为2个首诊/1个回诊/1个过号后，则按设置的规则依次循环叫号。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具备配置队列后，查看所设定叫号队列顺序规则功能。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b/>
          <w:bCs/>
          <w:sz w:val="24"/>
          <w:szCs w:val="22"/>
          <w:highlight w:val="none"/>
          <w:lang w:val="en"/>
        </w:rPr>
        <w:t>语音播报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具备设置呼叫患者播报次数、语速、播报间隔功能。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具备配置就诊与候诊播报内容功能。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具备配置播报语言功能，可设置普通话、粤语。</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b/>
          <w:bCs/>
          <w:sz w:val="24"/>
          <w:szCs w:val="22"/>
          <w:highlight w:val="none"/>
          <w:lang w:val="en"/>
        </w:rPr>
        <w:t>分诊报到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支持与扫描枪、读卡设备对接，实现刷身份证、扫描病历本号识别定位患者功能，也可手动输入患者姓名/身份证/病历本号识别定位患者。</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具备护士查看患者基本信息、预约信息、医生信息、分诊记录功能。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具备护士在报到成功后查看患者所在队列、叫号状态。</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具备护士查看患者预计等待时间以及预计等待人数功能。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具备患者报到功能，包括首诊患者、过号患者、回诊患者报到。报到后，患者进入待叫号队列。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具备VIP患者设置功能，设置后，此类患者将优先其他队列患者叫号。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具备针对挂号到科目的患者，由护士指定就诊医生功能。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具备护士对已报到的患者执行取消报到功能。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具备护士对已完成就诊的患者执行结诊功能。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b/>
          <w:bCs/>
          <w:sz w:val="24"/>
          <w:szCs w:val="22"/>
          <w:highlight w:val="none"/>
          <w:lang w:val="en"/>
        </w:rPr>
        <w:t>诊区概况</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具备查看当前诊区出诊的医生，当前医生下正在就诊的患者、下一位患者功能。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具备查看每个科目下的待叫号、未报到、过号、全部患者列表中信息功能。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具备护士查看整个诊区挂号人数、待叫号人数、未报到人数功能。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具备根据科目切换患者列表功能。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具备护士查看患者分诊记录功能。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b/>
          <w:bCs/>
          <w:sz w:val="24"/>
          <w:szCs w:val="22"/>
          <w:highlight w:val="none"/>
          <w:lang w:val="en"/>
        </w:rPr>
        <w:t>叫号记录</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具备查看历史患者叫号记录功能。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具备以时间轴方式展示患者就诊周期记录功能，包括：挂号、报到、候诊、叫号、就诊、结诊节点的详细发生时间。</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 w:eastAsia="zh-CN" w:bidi="ar-SA"/>
        </w:rPr>
      </w:pPr>
      <w:r>
        <w:rPr>
          <w:rFonts w:hint="eastAsia" w:ascii="Times New Roman" w:hAnsi="Times New Roman" w:eastAsia="宋体" w:cs="Times New Roman"/>
          <w:b/>
          <w:kern w:val="2"/>
          <w:sz w:val="24"/>
          <w:szCs w:val="22"/>
          <w:highlight w:val="none"/>
          <w:lang w:val="en-US" w:eastAsia="zh-CN" w:bidi="ar-SA"/>
        </w:rPr>
        <w:t>1.4.2</w:t>
      </w:r>
      <w:r>
        <w:rPr>
          <w:rFonts w:hint="eastAsia" w:ascii="Times New Roman" w:hAnsi="Times New Roman" w:eastAsia="宋体" w:cs="Times New Roman"/>
          <w:b/>
          <w:kern w:val="2"/>
          <w:sz w:val="24"/>
          <w:szCs w:val="22"/>
          <w:highlight w:val="none"/>
          <w:lang w:val="en" w:eastAsia="zh-CN" w:bidi="ar-SA"/>
        </w:rPr>
        <w:t>体征</w:t>
      </w:r>
      <w:r>
        <w:rPr>
          <w:rFonts w:ascii="Times New Roman" w:hAnsi="Times New Roman" w:eastAsia="宋体" w:cs="Times New Roman"/>
          <w:b/>
          <w:kern w:val="2"/>
          <w:sz w:val="24"/>
          <w:szCs w:val="22"/>
          <w:highlight w:val="none"/>
          <w:lang w:val="en" w:eastAsia="zh-CN" w:bidi="ar-SA"/>
        </w:rPr>
        <w:t>/病史采集录入</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具备通过刷卡（磁卡、保障卡、</w:t>
      </w:r>
      <w:r>
        <w:rPr>
          <w:rFonts w:ascii="Times New Roman" w:hAnsi="Times New Roman" w:eastAsia="宋体" w:cs="Times New Roman"/>
          <w:sz w:val="24"/>
          <w:szCs w:val="22"/>
          <w:highlight w:val="none"/>
          <w:lang w:val="en"/>
        </w:rPr>
        <w:t>IC卡）或者手工录入方式检索患者功能。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具备录入体温、血压、脉搏、身高、既往史、过敏信息等体征数据功能。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具备新增、修改患者体征数据功能。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具备打印</w:t>
      </w:r>
      <w:r>
        <w:rPr>
          <w:rFonts w:ascii="Times New Roman" w:hAnsi="Times New Roman" w:eastAsia="宋体" w:cs="Times New Roman"/>
          <w:sz w:val="24"/>
          <w:szCs w:val="22"/>
          <w:highlight w:val="none"/>
          <w:lang w:val="en"/>
        </w:rPr>
        <w:t>/补打体征单功能。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支持与各业务系统对接，实现患者体征数据共享功能。</w:t>
      </w:r>
    </w:p>
    <w:p>
      <w:pPr>
        <w:pStyle w:val="5"/>
        <w:bidi w:val="0"/>
        <w:rPr>
          <w:rFonts w:hint="default"/>
          <w:highlight w:val="none"/>
          <w:lang w:val="en-US" w:eastAsia="zh-CN"/>
        </w:rPr>
      </w:pPr>
      <w:r>
        <w:rPr>
          <w:rFonts w:hint="eastAsia"/>
          <w:highlight w:val="none"/>
          <w:lang w:val="en-US" w:eastAsia="zh-CN"/>
        </w:rPr>
        <w:t>1.5门急诊预检分诊系统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color w:val="000000"/>
          <w:kern w:val="2"/>
          <w:sz w:val="24"/>
          <w:szCs w:val="22"/>
          <w:highlight w:val="none"/>
          <w:lang w:val="en-US" w:eastAsia="zh-CN" w:bidi="ar-SA"/>
        </w:rPr>
      </w:pPr>
      <w:r>
        <w:rPr>
          <w:rFonts w:hint="eastAsia" w:ascii="Times New Roman" w:hAnsi="Times New Roman" w:eastAsia="宋体" w:cs="Times New Roman"/>
          <w:b/>
          <w:color w:val="000000"/>
          <w:kern w:val="2"/>
          <w:sz w:val="24"/>
          <w:szCs w:val="22"/>
          <w:highlight w:val="none"/>
          <w:lang w:val="en-US" w:eastAsia="zh-CN" w:bidi="ar-SA"/>
        </w:rPr>
        <w:t>1.5.1诊区分诊</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必须支持手工分诊和系统自动分诊，在自动分诊时遇必要情况分诊护士可根据需要临时调整分诊的次序。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对已经挂号的普通号病人进行分诊，可分诊到具体医师或科室，能根据医师资源合理分配患者，并可打印分诊序号条。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支持LED显示屏叫号或语音叫号。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能够实时显示医生诊间使用状态。</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支持多种组合方式查询。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支持诊室字典维护，配置语音叫号设备、显示屏设备参数。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能够设置权限管理。</w:t>
      </w:r>
    </w:p>
    <w:p>
      <w:pPr>
        <w:pStyle w:val="5"/>
        <w:bidi w:val="0"/>
        <w:rPr>
          <w:rFonts w:hint="eastAsia"/>
          <w:highlight w:val="none"/>
          <w:lang w:val="en-US" w:eastAsia="zh-CN"/>
        </w:rPr>
      </w:pPr>
      <w:r>
        <w:rPr>
          <w:rFonts w:hint="eastAsia"/>
          <w:highlight w:val="none"/>
          <w:lang w:val="en-US" w:eastAsia="zh-CN"/>
        </w:rPr>
        <w:t>1.6门诊导诊系统</w:t>
      </w:r>
    </w:p>
    <w:p>
      <w:pPr>
        <w:keepNext w:val="0"/>
        <w:keepLines w:val="0"/>
        <w:pageBreakBefore w:val="0"/>
        <w:widowControl w:val="0"/>
        <w:kinsoku/>
        <w:wordWrap/>
        <w:overflowPunct/>
        <w:topLinePunct w:val="0"/>
        <w:autoSpaceDE/>
        <w:autoSpaceDN/>
        <w:bidi w:val="0"/>
        <w:adjustRightInd/>
        <w:snapToGrid/>
        <w:ind w:firstLine="482" w:firstLineChars="200"/>
        <w:jc w:val="both"/>
        <w:textAlignment w:val="auto"/>
        <w:rPr>
          <w:rFonts w:ascii="宋体" w:hAnsi="宋体"/>
          <w:b/>
          <w:bCs/>
          <w:sz w:val="24"/>
          <w:highlight w:val="none"/>
        </w:rPr>
      </w:pPr>
      <w:r>
        <w:rPr>
          <w:rFonts w:hint="eastAsia" w:ascii="宋体" w:hAnsi="宋体"/>
          <w:b/>
          <w:bCs/>
          <w:sz w:val="24"/>
          <w:highlight w:val="none"/>
        </w:rPr>
        <w:t>需实现以下功能：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建立医院可自行维护导诊知识的AI辅助导诊系统，结合AI疾病判断引擎及医疗知识库，为常见疾病提供智能导诊服务。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患者在互联网医院门户、微信服务号、自助服务终端等任一就医自助渠道，通过人机对话的方式，系统即可以自动根据患者主诉中的病患部位、出现的症状、表现特征进行人工智能判断，给出最佳的就诊建议、诊疗科室和最合适的医生。</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rPr>
        <w:t>支持通过人体模型图，点选病患部位和症状，系统同样能够给出患者可能罹患的疾病以及就医科室建议，为患者预约挂号提供参考</w:t>
      </w:r>
      <w:r>
        <w:rPr>
          <w:rFonts w:hint="eastAsia" w:ascii="Times New Roman" w:hAnsi="Times New Roman" w:eastAsia="宋体" w:cs="Times New Roman"/>
          <w:sz w:val="24"/>
          <w:szCs w:val="22"/>
          <w:highlight w:val="none"/>
          <w:lang w:val="en"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自助导诊：在自助导诊界面显示成年或儿童的男性或女性身体结构图，可切换正面和背面，或者以文字列表的形式列出身体部位，患者在结构图或文字列表选择身体不适的部位，系统会列出该部位的症状，患者选择与自己相同的症状，系统自动列出可能的疾病及疾病介绍和建议可挂号的就诊科室及医生。</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rPr>
        <w:t>导诊知识库：通过对后台导诊知识库中人体各部位可能出现的症状，表现特征，可能疾病及治疗科室的维护。可辅助患者对人体模型部位的点选和症状的选择，给出患者可能罹患的疾病以及科室建议，为患者预约挂号提供参考。</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1.7门诊排班系统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1.7.1门诊排班</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门诊排班计划模板管理需实现以下功能：</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Calibri"/>
          <w:sz w:val="24"/>
          <w:szCs w:val="22"/>
          <w:highlight w:val="none"/>
        </w:rPr>
      </w:pPr>
      <w:r>
        <w:rPr>
          <w:rFonts w:hint="eastAsia" w:ascii="宋体" w:hAnsi="宋体" w:eastAsia="宋体" w:cs="Calibri"/>
          <w:sz w:val="24"/>
          <w:szCs w:val="22"/>
          <w:highlight w:val="none"/>
        </w:rPr>
        <w:t>1</w:t>
      </w:r>
      <w:r>
        <w:rPr>
          <w:rFonts w:hint="eastAsia" w:ascii="宋体" w:hAnsi="宋体" w:eastAsia="宋体" w:cs="Times New Roman"/>
          <w:sz w:val="24"/>
          <w:szCs w:val="22"/>
          <w:highlight w:val="none"/>
        </w:rPr>
        <w:t>、包含多周排班模板维护、排班生成、排班维护功能。</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Calibri"/>
          <w:sz w:val="24"/>
          <w:szCs w:val="22"/>
          <w:highlight w:val="none"/>
        </w:rPr>
      </w:pPr>
      <w:r>
        <w:rPr>
          <w:rFonts w:hint="eastAsia" w:ascii="宋体" w:hAnsi="宋体" w:eastAsia="宋体" w:cs="Calibri"/>
          <w:sz w:val="24"/>
          <w:szCs w:val="22"/>
          <w:highlight w:val="none"/>
        </w:rPr>
        <w:t>2</w:t>
      </w:r>
      <w:r>
        <w:rPr>
          <w:rFonts w:hint="eastAsia" w:ascii="宋体" w:hAnsi="宋体" w:eastAsia="宋体" w:cs="Times New Roman"/>
          <w:sz w:val="24"/>
          <w:szCs w:val="22"/>
          <w:highlight w:val="none"/>
        </w:rPr>
        <w:t>、支持不同的号源开放规则设定、支持号段、号位设置。</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Calibri"/>
          <w:sz w:val="24"/>
          <w:szCs w:val="22"/>
          <w:highlight w:val="none"/>
        </w:rPr>
        <w:t>3</w:t>
      </w:r>
      <w:r>
        <w:rPr>
          <w:rFonts w:hint="eastAsia" w:ascii="宋体" w:hAnsi="宋体" w:eastAsia="宋体" w:cs="Times New Roman"/>
          <w:sz w:val="24"/>
          <w:szCs w:val="22"/>
          <w:highlight w:val="none"/>
        </w:rPr>
        <w:t>、统一号源池、多渠道、完整的授权管理排班号源。</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4、智能学习型排班号位出诊时间设置。</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Calibri"/>
          <w:sz w:val="24"/>
          <w:szCs w:val="22"/>
          <w:highlight w:val="none"/>
        </w:rPr>
      </w:pPr>
      <w:r>
        <w:rPr>
          <w:rFonts w:hint="eastAsia" w:ascii="宋体" w:hAnsi="宋体" w:eastAsia="宋体" w:cs="Calibri"/>
          <w:sz w:val="24"/>
          <w:szCs w:val="22"/>
          <w:highlight w:val="none"/>
        </w:rPr>
        <w:t>5</w:t>
      </w:r>
      <w:r>
        <w:rPr>
          <w:rFonts w:hint="eastAsia" w:ascii="宋体" w:hAnsi="宋体" w:eastAsia="宋体" w:cs="Times New Roman"/>
          <w:sz w:val="24"/>
          <w:szCs w:val="22"/>
          <w:highlight w:val="none"/>
        </w:rPr>
        <w:t>、支持排班独自设置出诊时间。</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Calibri"/>
          <w:sz w:val="24"/>
          <w:szCs w:val="22"/>
          <w:highlight w:val="none"/>
        </w:rPr>
        <w:t>6</w:t>
      </w:r>
      <w:r>
        <w:rPr>
          <w:rFonts w:hint="eastAsia" w:ascii="宋体" w:hAnsi="宋体" w:eastAsia="宋体" w:cs="Times New Roman"/>
          <w:sz w:val="24"/>
          <w:szCs w:val="22"/>
          <w:highlight w:val="none"/>
        </w:rPr>
        <w:t>、支持一个医生出诊多个号别。</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7.具备完善的排班日志以及修改记录。</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8.能够实现不同医生以及分时段个性化出诊时长设置。</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Times New Roman"/>
          <w:sz w:val="24"/>
          <w:szCs w:val="22"/>
          <w:highlight w:val="none"/>
        </w:rPr>
      </w:pPr>
      <w:r>
        <w:rPr>
          <w:rFonts w:hint="eastAsia" w:ascii="宋体" w:hAnsi="宋体" w:eastAsia="宋体" w:cs="Times New Roman"/>
          <w:sz w:val="24"/>
          <w:szCs w:val="22"/>
          <w:highlight w:val="none"/>
        </w:rPr>
        <w:t>门诊排班管理需实现以下功能：</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Calibri"/>
          <w:sz w:val="24"/>
          <w:szCs w:val="22"/>
          <w:highlight w:val="none"/>
        </w:rPr>
      </w:pPr>
      <w:r>
        <w:rPr>
          <w:rFonts w:hint="eastAsia" w:ascii="宋体" w:hAnsi="宋体" w:eastAsia="宋体" w:cs="Calibri"/>
          <w:sz w:val="24"/>
          <w:szCs w:val="22"/>
          <w:highlight w:val="none"/>
        </w:rPr>
        <w:t>1</w:t>
      </w:r>
      <w:r>
        <w:rPr>
          <w:rFonts w:hint="eastAsia" w:ascii="宋体" w:hAnsi="宋体" w:eastAsia="宋体" w:cs="Times New Roman"/>
          <w:sz w:val="24"/>
          <w:szCs w:val="22"/>
          <w:highlight w:val="none"/>
        </w:rPr>
        <w:t>、支持按日历批量生成排班。</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Calibri"/>
          <w:sz w:val="24"/>
          <w:szCs w:val="22"/>
          <w:highlight w:val="none"/>
        </w:rPr>
      </w:pPr>
      <w:r>
        <w:rPr>
          <w:rFonts w:hint="eastAsia" w:ascii="宋体" w:hAnsi="宋体" w:eastAsia="宋体" w:cs="Calibri"/>
          <w:sz w:val="24"/>
          <w:szCs w:val="22"/>
          <w:highlight w:val="none"/>
        </w:rPr>
        <w:t>2</w:t>
      </w:r>
      <w:r>
        <w:rPr>
          <w:rFonts w:hint="eastAsia" w:ascii="宋体" w:hAnsi="宋体" w:eastAsia="宋体" w:cs="Times New Roman"/>
          <w:sz w:val="24"/>
          <w:szCs w:val="22"/>
          <w:highlight w:val="none"/>
        </w:rPr>
        <w:t>、支持选择日期互换生成排班、复制排班、排除生成排班。</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ascii="宋体" w:hAnsi="宋体" w:eastAsia="宋体" w:cs="Calibri"/>
          <w:sz w:val="24"/>
          <w:szCs w:val="22"/>
          <w:highlight w:val="none"/>
        </w:rPr>
      </w:pPr>
      <w:r>
        <w:rPr>
          <w:rFonts w:hint="eastAsia" w:ascii="宋体" w:hAnsi="宋体" w:eastAsia="宋体" w:cs="Calibri"/>
          <w:sz w:val="24"/>
          <w:szCs w:val="22"/>
          <w:highlight w:val="none"/>
        </w:rPr>
        <w:t>3</w:t>
      </w:r>
      <w:r>
        <w:rPr>
          <w:rFonts w:hint="eastAsia" w:ascii="宋体" w:hAnsi="宋体" w:eastAsia="宋体" w:cs="Times New Roman"/>
          <w:sz w:val="24"/>
          <w:szCs w:val="22"/>
          <w:highlight w:val="none"/>
        </w:rPr>
        <w:t>、支持批量管理排班。</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4、可对医生限号，也允许有权限的医生对当前排班进行开诊或停诊。</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5、停诊管理包含自动取消预约、停诊替诊管理。</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1.7.2预约服务</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门诊预约需实现以下功能：</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1、支持预约中心预约、医院窗口预约、分诊台预约、诊间预约，以及各种通用手机app、微信、互联网渠道等预约。</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2、支持选号预约。</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3、支持科室预约规则检查，如支持挂号有效性规则自定义设置。如儿科需小于16岁、妇科需女性、同一排班不允许挂重复号等。</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4、支持退约、爽约管理。</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rPr>
        <w:t>5、支持各种预约查询。</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lang w:val="en-US" w:eastAsia="zh-CN"/>
        </w:rPr>
        <w:t>6、支持</w:t>
      </w:r>
      <w:r>
        <w:rPr>
          <w:rFonts w:hint="eastAsia" w:ascii="宋体" w:hAnsi="宋体" w:eastAsia="宋体" w:cs="Calibri"/>
          <w:sz w:val="24"/>
          <w:szCs w:val="22"/>
          <w:highlight w:val="none"/>
        </w:rPr>
        <w:t>专科预约</w:t>
      </w:r>
      <w:r>
        <w:rPr>
          <w:rFonts w:hint="eastAsia" w:ascii="宋体" w:hAnsi="宋体" w:eastAsia="宋体" w:cs="Calibri"/>
          <w:sz w:val="24"/>
          <w:szCs w:val="22"/>
          <w:highlight w:val="none"/>
          <w:lang w:eastAsia="zh-CN"/>
        </w:rPr>
        <w:t>。</w:t>
      </w:r>
      <w:r>
        <w:rPr>
          <w:rFonts w:hint="eastAsia" w:ascii="宋体" w:hAnsi="宋体" w:eastAsia="宋体" w:cs="Calibri"/>
          <w:sz w:val="24"/>
          <w:szCs w:val="22"/>
          <w:highlight w:val="none"/>
        </w:rPr>
        <w:t>专科预约需实现以下功能：</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lang w:eastAsia="zh-CN"/>
        </w:rPr>
        <w:t>（</w:t>
      </w:r>
      <w:r>
        <w:rPr>
          <w:rFonts w:hint="eastAsia" w:ascii="宋体" w:hAnsi="宋体" w:eastAsia="宋体" w:cs="Calibri"/>
          <w:sz w:val="24"/>
          <w:szCs w:val="22"/>
          <w:highlight w:val="none"/>
          <w:lang w:val="en-US" w:eastAsia="zh-CN"/>
        </w:rPr>
        <w:t>1</w:t>
      </w:r>
      <w:r>
        <w:rPr>
          <w:rFonts w:hint="eastAsia" w:ascii="宋体" w:hAnsi="宋体" w:eastAsia="宋体" w:cs="Calibri"/>
          <w:sz w:val="24"/>
          <w:szCs w:val="22"/>
          <w:highlight w:val="none"/>
          <w:lang w:eastAsia="zh-CN"/>
        </w:rPr>
        <w:t>）</w:t>
      </w:r>
      <w:r>
        <w:rPr>
          <w:rFonts w:hint="eastAsia" w:ascii="宋体" w:hAnsi="宋体" w:eastAsia="宋体" w:cs="Calibri"/>
          <w:sz w:val="24"/>
          <w:szCs w:val="22"/>
          <w:highlight w:val="none"/>
        </w:rPr>
        <w:t>口腔专科按诊椅、医生、时间片排班；支持换诊椅、诊椅占用；支持门诊护士排班。</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rPr>
      </w:pPr>
      <w:r>
        <w:rPr>
          <w:rFonts w:hint="eastAsia" w:ascii="宋体" w:hAnsi="宋体" w:eastAsia="宋体" w:cs="Calibri"/>
          <w:sz w:val="24"/>
          <w:szCs w:val="22"/>
          <w:highlight w:val="none"/>
          <w:lang w:eastAsia="zh-CN"/>
        </w:rPr>
        <w:t>（</w:t>
      </w:r>
      <w:r>
        <w:rPr>
          <w:rFonts w:hint="eastAsia" w:ascii="宋体" w:hAnsi="宋体" w:eastAsia="宋体" w:cs="Calibri"/>
          <w:sz w:val="24"/>
          <w:szCs w:val="22"/>
          <w:highlight w:val="none"/>
          <w:lang w:val="en-US" w:eastAsia="zh-CN"/>
        </w:rPr>
        <w:t>2</w:t>
      </w:r>
      <w:r>
        <w:rPr>
          <w:rFonts w:hint="eastAsia" w:ascii="宋体" w:hAnsi="宋体" w:eastAsia="宋体" w:cs="Calibri"/>
          <w:sz w:val="24"/>
          <w:szCs w:val="22"/>
          <w:highlight w:val="none"/>
          <w:lang w:eastAsia="zh-CN"/>
        </w:rPr>
        <w:t>）</w:t>
      </w:r>
      <w:r>
        <w:rPr>
          <w:rFonts w:hint="eastAsia" w:ascii="宋体" w:hAnsi="宋体" w:eastAsia="宋体" w:cs="Calibri"/>
          <w:sz w:val="24"/>
          <w:szCs w:val="22"/>
          <w:highlight w:val="none"/>
        </w:rPr>
        <w:t>支持口腔专科预约：支持预约指定口腔处置相关备注信息。支持预约选号。</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lang w:val="en-US" w:eastAsia="zh-CN"/>
        </w:rPr>
      </w:pPr>
      <w:r>
        <w:rPr>
          <w:rFonts w:hint="eastAsia" w:ascii="宋体" w:hAnsi="宋体" w:eastAsia="宋体" w:cs="Calibri"/>
          <w:sz w:val="24"/>
          <w:szCs w:val="22"/>
          <w:highlight w:val="none"/>
          <w:lang w:val="en-US" w:eastAsia="zh-CN"/>
        </w:rPr>
        <w:t>7、支持按需为患者预约上级医院及跨院区号源。</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Calibri"/>
          <w:sz w:val="24"/>
          <w:szCs w:val="22"/>
          <w:highlight w:val="none"/>
          <w:lang w:val="en-US" w:eastAsia="zh-CN"/>
        </w:rPr>
      </w:pPr>
      <w:r>
        <w:rPr>
          <w:rFonts w:hint="eastAsia" w:ascii="宋体" w:hAnsi="宋体" w:eastAsia="宋体" w:cs="Calibri"/>
          <w:sz w:val="24"/>
          <w:szCs w:val="22"/>
          <w:highlight w:val="none"/>
          <w:lang w:val="en-US" w:eastAsia="zh-CN"/>
        </w:rPr>
        <w:t>8、支持直接在当前操作界面选择所需预约的院区，无需切换界面或系统即可完成跨院号源预约应用。</w:t>
      </w:r>
    </w:p>
    <w:p>
      <w:pPr>
        <w:pStyle w:val="4"/>
        <w:bidi w:val="0"/>
        <w:rPr>
          <w:rFonts w:hint="default"/>
          <w:lang w:val="en-US" w:eastAsia="zh-CN"/>
        </w:rPr>
      </w:pPr>
      <w:r>
        <w:rPr>
          <w:rFonts w:hint="eastAsia"/>
          <w:lang w:val="en-US" w:eastAsia="zh-CN"/>
        </w:rPr>
        <w:t>2.住院</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2.1住院入出转管理系统</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2" w:firstLineChars="200"/>
        <w:jc w:val="both"/>
        <w:textAlignment w:val="auto"/>
        <w:rPr>
          <w:rFonts w:hint="eastAsia" w:ascii="宋体" w:hAnsi="宋体" w:eastAsia="宋体" w:cs="Times New Roman"/>
          <w:b/>
          <w:bCs/>
          <w:sz w:val="24"/>
          <w:szCs w:val="22"/>
          <w:highlight w:val="none"/>
        </w:rPr>
      </w:pPr>
      <w:r>
        <w:rPr>
          <w:rFonts w:hint="eastAsia" w:ascii="宋体" w:hAnsi="宋体" w:eastAsia="宋体" w:cs="Times New Roman"/>
          <w:b/>
          <w:bCs/>
          <w:sz w:val="24"/>
          <w:szCs w:val="22"/>
          <w:highlight w:val="none"/>
        </w:rPr>
        <w:t>需实现以下功能：</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入院录入：可按新患者、病历号、医保号办理患者入院登记手续,交纳预交金，打印病案首页。</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转科处理：通过病历号选择要转科的患者，然后对患者进行转科操作（本操作也可在病房完成）。</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整理床位：首先选择病房，然后对该病房的患者进行转床操作（本操作也可在病房完成）。</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占床处理：首先选择病房，然后对该病房的患者进行占床操作（本操作也可在病房完成）。</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出院处理：通过选择病房或病历号选中要出院的患者，然后对该患者办理出院或退院操作。</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召回处理：对已出院患者办理召回操作，不仅可以对患者最后一次出院信息进行召回，也可以对出院患者的任何一次出院信息进行召回。</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患者主索引修改：通过患者病历号或姓名找到患者，可以修改患者病案首页信息（即患者基本信息），同时对在院患者可以修改住院信息。</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待出院患者列表：显示下过出院医嘱的患者，可以通过病房或病历号从中选定患者办理出院操作（本操作也可在病房完成）。</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设置患者欠费下限：通过病房，患者身份过滤出要设置欠费下限的患者，然后对患者欠费金额进行录入，同时可查询患者历次设置欠费下限的记录。</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综合查询：通过住院号选择患者，查询患者病案首页信息，医嘱信息，费用信息。</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患者费用明细：通过住院号选择患者，患者费用清单查询打印，可以按帐页，也可以按时间段打印患者费用明细清单或帐页清单。</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统计报表：实收日报表收费员进行日结操作，打印日结账报表，同时可查询以前的结账记录。</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持就医卡直接调取患者基本信息；办理住院时可以提示有无床位。</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患者转科由病房直接办理。</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占床由病房操作。</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医嘱停止时间与出入院时间不符的应予提示，不能强过。</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医生站及结账处浏览病人应有天数提醒。</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发出院前医嘱必须处理完毕，未上账确认的自动生成退单。</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病房提供每日清单。</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2.2住院收费系统</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rPr>
          <w:rFonts w:hint="eastAsia" w:ascii="宋体" w:hAnsi="宋体" w:eastAsia="宋体" w:cs="Times New Roman"/>
          <w:b/>
          <w:bCs/>
          <w:sz w:val="24"/>
          <w:szCs w:val="22"/>
          <w:highlight w:val="none"/>
        </w:rPr>
      </w:pPr>
      <w:r>
        <w:rPr>
          <w:rFonts w:hint="eastAsia" w:ascii="宋体" w:hAnsi="宋体" w:eastAsia="宋体" w:cs="Times New Roman"/>
          <w:b/>
          <w:bCs/>
          <w:sz w:val="24"/>
          <w:szCs w:val="22"/>
          <w:highlight w:val="none"/>
        </w:rPr>
        <w:t>需实现以下功能：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bookmarkStart w:id="0" w:name="_Hlk95675580"/>
      <w:bookmarkEnd w:id="0"/>
      <w:r>
        <w:rPr>
          <w:rFonts w:hint="eastAsia" w:ascii="宋体" w:hAnsi="宋体" w:eastAsia="宋体" w:cs="Times New Roman"/>
          <w:sz w:val="24"/>
          <w:szCs w:val="22"/>
          <w:highlight w:val="none"/>
        </w:rPr>
        <w:t>提供项目记帐的录入功能；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提供灵活调整患者费用明细功能；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提供结算前可灵活调整住院患者的患者收费类型功能；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提供预结功能：通过按截止时间，挑费用明细或按费用发生时间对患者产生的费用进行预结；</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提供中期结账功能：按预结的费用信息进行中期结账，打印中期结算收据。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提供出院结账功能：按患者所有的未结费用信息进行出院结账，打印出院结算收据。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支持现金、记帐、支票、信用卡、医保卡等多种收费方式；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同一套收费系统支持多套收费标准：标准收费、特需收费；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收据日结功能：系统可对收费费用信息进行手动或自动日结，以确保按今日缴款数据正确；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结算收据日结功能：系统可对结算费用信息进行手动或自动日结，以确保收费日缴款数据正确；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收费收据编号管理功能：系统可灵活设置或调整收费收据编号；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 xml:space="preserve">提供查询与报表统计。 </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bCs/>
          <w:kern w:val="2"/>
          <w:sz w:val="28"/>
          <w:szCs w:val="28"/>
          <w:highlight w:val="none"/>
          <w:lang w:val="en-US" w:eastAsia="zh-CN" w:bidi="ar-SA"/>
        </w:rPr>
      </w:pPr>
      <w:r>
        <w:rPr>
          <w:rFonts w:hint="eastAsia" w:ascii="宋体" w:hAnsi="宋体" w:eastAsia="宋体" w:cs="宋体"/>
          <w:b/>
          <w:bCs/>
          <w:kern w:val="2"/>
          <w:sz w:val="28"/>
          <w:szCs w:val="28"/>
          <w:highlight w:val="none"/>
          <w:vertAlign w:val="baseline"/>
          <w:lang w:val="en-US" w:eastAsia="zh-CN" w:bidi="ar-SA"/>
        </w:rPr>
        <w:t>2.3住院医生工作站</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2.3.1任务中心</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 xml:space="preserve">任务处理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具备统一的任务信息汇总和处理功能，支持结合不同业务需求，提供相关的任务处理操作。</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住院任务中心</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具备会诊任务提醒和处理功能。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具备病历审核提醒和处理功能，支持阅改病历内容，完成病历审签操作。</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具备输血申请审签提醒和处理功能，支持输血审批流程设置，完成输血审签处理。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具备手术申请提醒和处理功</w:t>
      </w:r>
      <w:r>
        <w:rPr>
          <w:rFonts w:hint="eastAsia" w:ascii="Times New Roman" w:hAnsi="Times New Roman" w:eastAsia="宋体" w:cs="Times New Roman"/>
          <w:color w:val="000000"/>
          <w:sz w:val="24"/>
          <w:szCs w:val="22"/>
          <w:highlight w:val="none"/>
          <w:lang w:val="en-US" w:eastAsia="zh-CN"/>
        </w:rPr>
        <w:t>能</w:t>
      </w:r>
      <w:r>
        <w:rPr>
          <w:rFonts w:hint="eastAsia" w:ascii="Times New Roman" w:hAnsi="Times New Roman" w:eastAsia="宋体" w:cs="Times New Roman"/>
          <w:color w:val="000000"/>
          <w:sz w:val="24"/>
          <w:szCs w:val="22"/>
          <w:highlight w:val="none"/>
          <w:lang w:val="en"/>
        </w:rPr>
        <w:t>，支持手术审批流程设置，完成手术申请审批处理。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具备危急值任务提醒和处理功能，接收医技科室发送的危急值消息，完成危急值任务处置。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护理任务中心</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具备患者医嘱提醒和处理功能，可查看医嘱变更（新开医嘱、停止医嘱、作废医嘱）消息，并进行医嘱处理。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具备日常事物快速处置功能，包括患者生日、文书评估提醒等处理。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具备患者出入区处置功能，包括入区登记、转区转科、患者出区、转出退回。</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具备危急值任务提醒和处置功能，接收医技科室发送的危急值消息，完成危急值任务处置。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具备用血相关处置功能，包括血库领血、输血执行、输血巡视。</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2.3.2住院诊疗管理</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 xml:space="preserve">住院诊疗管理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住院诊疗管理需实现对患者基本诊疗过程进行管理，包括患者信息管理、床头卡管理、患者特殊标签管理、快捷菜单配置管理及病区切换。</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患者信息管理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具备患者基本信息显示与修改功能，字段至少包括：姓名、性别、出生日期、证件号、联系电话、地址、贫困等级、信息保密等级、籍贯、实名制等级信息。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具备患者住院信息显示与修改功能，至少包括：入区时间、责任护士、责任医生、主治医生、住院病区等信息。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具备患者基本健康信息显示和编辑功能，包括：身高、体重、BMI、血型、病理状态、生理状态等信息。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具备患者过敏信息登记、展示、编辑功能。可录入药物类、食物类、环境类等过敏信息，支持医生录入非结构化类过敏信息。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具备患者费用信息显示功能，至少包括：总费用、预交金余额、担保金额、报警线、停药线等。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具备患者病种信息编辑与显示功能。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具备患者备注信息录入功能。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支持与患者临床集成视图对接，实现调阅患者历史诊疗信息、费用信息及病历功能。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床头卡显示管理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提供多种样式床头卡显示功能，至少包括：标准模式、简卡模式、列表模式等。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具备床头卡自定义显示项设置功能。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具备多种患者标签配置功能，至少包括：护理等级、VTE风险等级、医嘱状态、危重等级、临床路径、压疮风险等级。可根据业务场景和状态定义患者不同标签，并在医生站、护士站床头卡中显示。</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患者查询</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具备患者检索功能，包括：住院号、床位号、患者姓名（中文检索、拼音码、五笔码）等方式。</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具备自定义组合查询条件进行患者查询功能。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具备将常用查询条件组合为快捷查询方案，进行快捷查询功能。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患者标签</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具备多种患者标签配置功能，至少包括：护理等级、VTE风险等级、医嘱状态、危重等级、临床路径、压疮风险等级。可根据业务场景和状态定义患者不同标签，并在医生站、护士站床头卡中显示。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具备标签定义功能，可设置标签标识、标签编码、标签名称、标签类型、标签类目、标签描述、标签规则、绑定时间、临床服务等信息。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具备标签样式设置功能，可对标签样式进行自定义设置。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具备标签化筛选功能，可通过标签进行患者列表筛选。</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快捷菜单管理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具备快捷菜单配置功能，可配置快捷菜单，一键跳转，包括业务授权、会诊申请、集中打印等。</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病区切换</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0" w:firstLineChars="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具备病区切换功能。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2.3.3住院医嘱管理、医嘱处置规则管理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围绕临床医嘱开立场景，需提供医疗开立权限、医嘱开立检索、医嘱开立显示、医嘱开立规则控制、医嘱模板引用、历史医嘱查看、医疗签署打印等相关功能。针对不同类型医嘱，需提供不同的医嘱开立界面录入及相关规则控制。</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医生权限</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具备医嘱权限集中配置功能，至少包括：医嘱开立权限、抗菌药物权限、抗菌药物审批权限、保密等级、抗肿瘤药物权限、用血权限等。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具备根据不同医生角色进行以上权限控制功能。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医嘱检索</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具备不同医嘱类型的检索设置功能。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具备医嘱自定义分类显示功能，可自定义每列显示内容，自定义分类显示不同的医嘱类型，如药品、检查、检验、治疗、护理、膳食等内容。</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具备草药类药品医生权限校验功能，可根据登录医生的权限设置是否显示草药。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具备特别属性药物提示功能，针对特殊类药品，显示药品的属性特征，如精麻毒类药物，针对有特别属性的药品，在备注列显示，如进口标志。</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具备基本药物提示功能，针对国家基本药物，显示其对应的药物基本目录属性，如国基、省基。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具备药品库存校验功能，对于药品类服务，可进行库存实时校验及提示。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具备多种方式的快速查找功能，包括按首拼、五笔、代码、名称等查询药品，并支持模糊查询。</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具备检索词频应用功能，可根据使用频率排序，可自定义个人词频。</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具备与药房的联动控制功能，如：按时间段显示药房、优先药房设置、虚拟药房选择等。</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医嘱开立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具备医嘱操作功能，至少包括：医嘱开立、签署、删除、撤销、作废、停止、复制操作。</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具备医嘱状态实时展示功能，医生可以按需查看医嘱阶段性状态，至少包括：签署医嘱、签收医嘱、执行医嘱。每个状态体现状态名称、执行人、执行具体时间（精确到秒）。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具备复制已开立医嘱功能，可以复制给当前患者也可复制给其他患者。</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具备医嘱开立快捷键操作功能，医嘱录入时，通过预设的快捷键，可快速完成医嘱开立操作。</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具备在同一界面录入长期医嘱、临时医嘱功能。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具备对不同类型的医嘱诊疗录入项进行个性化配置功能。例如输液医嘱显示临床服务名称、剂量及单位、用法、频次、嘱托、滴速及单位、滴速说明。</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具备按医生角度、护士角度、医嘱单归档角度配置临床医嘱展示项功能，在医生站、护士站按医嘱展示项配置进行展示。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具备医嘱属性联动设置功能，医嘱的长期临时属性，可根据频次的属性进行联动限制，如st联动的医嘱类型为临时医嘱，不能为长期医嘱。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具备单条医嘱录入功能，可单条录入西成药医嘱、草药处方；可单条录入护理、膳食医嘱、治疗医嘱、嘱托医嘱；可单条录入检验申请、检查申请、治疗申请、病理申请、用血申请、手术申请。</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具备医嘱开始时间设置功能，可对医嘱开始时间进行设置，包括开始时间往前往后推迟多少时间。</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执行详情信息录入功能，针对药品医嘱开立可录入剂量、单位、用法、频次、嘱托等；可根据频次属性自动推荐首日用药次数和首次用药时间；可录入用药持续时间、计划停止时间；支持录入药品类医嘱时药房受控；针对精麻类药品，可录入领药人信息；针对输液类医嘱，支持自动成组操作，可设置滴速要求或定量录入滴速范围，填写超限滴速的说明原因；针对手术申请，系统支持医生进行手术的申请，申请界面支持显示手术基本信息，选择手术室、手术人员等；针对检验申请，自动加载默认标本，支持标本可选范围受控；针对治疗医嘱，可录入治疗时长；针对嘱托类医嘱，支持结构化嘱托和手工自由录入；嘱托包括：留陪人、告病重、告病危等，也支持手动输入嘱托内容。</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具备根据用药目的控制医嘱录入项内容功能。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具备录入的抗菌药物医嘱生成病程记录功能。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具备出院带药医嘱录入功能，可录入出院带药，录入出院带药时与当前患者的出院医嘱进行关联控制，无出院医嘱不允许出院带药。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具备医嘱设置长期功能，可对检验类医嘱、治疗类医嘱、精麻类药品处方医嘱申请生成长期医嘱。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具备医嘱互斥校验功能，针对护理/膳食医嘱，支持进行互斥规则判断，互斥医嘱可自动停止，如Ⅰ级护理和Ⅱ级护理互斥。</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具备流转类医嘱校验功能，针对患者流转类医嘱，支持互斥规则、联动停止规则；患者流转包括：转床、转区、转科、出院、死亡等。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具备联动开立功能，可对医嘱进行联动开立，包括皮试医嘱的联动，开立治疗药时自动联动一条皮试医嘱。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具备医嘱显示与排序功能，可批量显示未签署医嘱的长临标志、开始日期、时间、名称、规格、剂量、单位、用法、频次、嘱托、扩展信息等列显示；可在医嘱未签署前拖动排序，成组药品可重新成组。</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具备执行医生与科室选择功能，录入医嘱时，可对执行科室进行选择，并支持执行科室受控。</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具备个人医嘱模版设置功能，可根据个人需要自由选择已签署的医嘱另存为医嘱模板；可将模板维护为个人模板、科室模板。</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具备申请单开立医嘱功能，可通过申请单快速开立医嘱，例如检查检验等可支持申请单开立。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具备医嘱规则控制功能，可对医嘱规则进行设置，包括规则控制范围、控制时机、控制方式、优先级等；医嘱开立时调用医嘱规则，进行控制。</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具备过敏信息控制功能，可对过敏信息进行管理。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具备药品及项目属性展示功能，可自动加载临床药品及项目的默认属性，包括药品的剂量、给药途径。</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具备医嘱推荐功能，在医嘱开立时，可对药品的常用剂量及给药途径进行推荐；可推荐个人常用记录、常用组合套餐；可推荐科室常用记录、常用组合套餐。</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具备VTE评估和处理功能，根据护士评估的结果进行提醒，根据不同的VTE风险推荐对应的VTE处置。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具备融入临床诊疗指南，在医嘱开立时，进行提示功能。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具备过程控制相关功能，可依据抗菌药物、抗肿瘤药物临床应用指导原则，进行相关过程控制。</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具备医学计算公式融入功能，可融入TPN等医学计算公式，进行相关医学计算包括BMI、体表公式、补液量计算等。</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皮试管理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具备皮试联动功能，根据药品的皮试属性、皮试液、皮试有效期等自动判断医嘱用药是否被阻断，是否需要联动皮试医嘱，是否生成药品医嘱。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具备重新皮试判断功能，根据患者的临床用药情况、皮试有效期，判断需皮试的医嘱用药是否需要重新皮试。</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支持通过与门诊医生站、住院护士站、门诊输液系统对接，自动获取患者的皮试结果，并将过敏信息共享到其他业务系统。</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医嘱展示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具备医嘱定位功能，可默认定位医嘱。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具备医嘱展示定义设置功能，包括定义医嘱展示的内容、顺序、范围等。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具备医嘱种类过滤功能，包括按长期、临时、有效等维度过滤医嘱。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具备医嘱内容类别过滤功能，包括按药品、护理、膳食、治疗、手术、检查、检验、全部过滤医嘱。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具备长临医嘱区分展示功能，可显示医嘱的长临标志、开始日期、时间、名称、规格、剂量、单位、用法、频次、嘱托、扩展信息等。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具备时间排序展示功能，可按医嘱开始时间排序显示，同时满足补录医嘱的特殊排序规则。</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具备医嘱开立界面调阅功能，可查看调阅不同医嘱类型的医嘱开立界面，查看医嘱的明细内容。</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具备医嘱状态实时显示功能，可实时显示医嘱的执行交互信息，可查看医嘱当前状态，包括护士核对情况、药师审方信息、医技预约信息、费用收取情况。</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具备长期医嘱操作功能，包括停止操作、修改预停止日期操作等。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具备按医生角度、护士角度、医嘱单归档角度配置临床医嘱展示项功能，在医生站、护士站按医嘱展示项配置进行展示。</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中药饮片处方管理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具备中药饮片处方信息录入功能，录入中药饮片处方明细项时，可选择不同规格中药饮片，单味药剂量，补充煎法要求；可编辑中药饮片处方的剂数、煎法、煎出总剂量、每顿剂量、每日频次、代煎要求及剂数。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具备中药饮片处方编辑功能，可编辑中药饮片的处方名称、治疗法则。</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精麻处方管理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具备精麻处方权限设置功能，包括精一开立权限、精二开立权限、麻醉药品开立权限、剧毒药品开立权限。</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具备领药人信息录入功能，录入精麻毒类药物时，需登记领药人及其身份证明信息，领药人信息支持自动同步患者的基本信息。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具备精麻药品医嘱联动规则控制功能。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具备精麻药品统一编码归档功能，精麻类处方按照规范要求统一编码归档。</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历史医嘱</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具备历史医嘱查询功能，可查询历次门诊就诊医嘱、历次住院医嘱，并可根据时间范围过滤历次就诊记录。</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具备历史医嘱批量开立功能，可在历次住院医嘱中选择需要重新开立的医嘱，批量进行开立。</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医嘱模板</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具备模板分类、归类功能，医嘱模板可以根据需要维护自己的分类。医嘱模板关联模板分类，可将相同属性的模板归属到同一模板分类。</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具备模板维护功能，包括医嘱模板的增删改，启用停用操作。可在诊疗过程中，选择已开立的医嘱直接另存为医嘱模板。</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具备模板关联功能，医嘱模板可关联诊断、诊断组。</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具备模板范围设置功能，可设置医嘱模板应用范围，包括“个人”、“科室”。</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具备多场景应用功能，在包括“成套医嘱”、“危急值解决方案”、“VTE最佳实践”等不同场景下可直接应用医嘱模板。</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具备模板编辑功能，可在医嘱模板中快速录入包括西成药、中成药、输液、草药、检验、检查、治疗、患者流转等不同医嘱类型的治疗方案。</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具备医嘱模板推荐功能，在医嘱开立时，根据患者诊断优先推荐匹配的医嘱模板，可推荐科室、个人常用记录、常用组合套餐。</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医嘱打印</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具备医嘱打印格式设置功能，包括设置长期、临时、手术、治疗等不同医嘱的打印格式，可设置打印转科医嘱，术后医嘱换页、续打、补打、重整医嘱打印。</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以下个性化医嘱打印功能，包括：设置特定用法不打印医嘱、补临医嘱设置只显示补临频次、出院带药打印、特殊药品打印、打印临时医嘱执行信息、打印长期医嘱预停时间、打印医嘱的默认执行时间、打印全停医嘱的停止者和审核的护士签名、打印停止信息、单独打印停止护士信息、每页显示病人过敏信息、打印病人过敏信息（只打印一次）、设置阳性后缀、阴性后缀、强阳性后缀、弱阳性后缀、手术医嘱只显示日期不显示时间、重整医嘱显示重整操作员名称、设置自备药打印时显示的嘱托内容、医嘱护士未签名进行提示。</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具备打印快捷键提示功能，可按显示名称设置。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具备申请单打印设置功能，包括检查申请单、检验申请单打印。</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具备历史数据打印功能，如历史数据单独打印、历史数据合并打印、打印预览等。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具备其他信息打印功能，包括出院带药打印、特殊药品打印、领药人信息打印、自费同意书打印、满页打印。</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具备草药处方打印相关功能，包括打印预览、仅打印出院带药等。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具备精麻类处方打印相关功能，包括精麻类医嘱按处方打印，长期医嘱中精麻类处方按天打印处方。</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具备集中打印功能，可对病历进行集中打印及导出。</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具备打印历史查看、打印机选择功能。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医嘱处置规则</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针对医嘱执行，需提供医嘱执行相关规则控制功能，可对医嘱属性、执行过程中执行范围、医嘱间联动等规则进行设置。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具备通用属性控制功能，包括患者基本信息：年龄、性别控制等。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具备处方规则控制功能，包括科室对应药品项目、职称对应药品项目、医师对应药品项目等。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具备重复医嘱规则校验功能，可自动校验重复医嘱。</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具备服务使用范围控制功能，包括按科室、职称，门诊/住院控制。</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具备单据属性规则控制功能，包括按科研、加急功能。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具备关联控制功能，满足诊断关联控制。</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具备医嘱联动规则控制功能，可设置医嘱联动规则，并进行相关控制。</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具备医嘱互斥规则控制功能，可设置医嘱互斥规则，并进行相关控制。</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具备替换规则设置功能，可设置临床路径、医嘱套餐中药品替换规则。</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2.3.4住院术中医嘱管理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具备住院医生术中医嘱录入、打印功能。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具备手术患者列表查询功能，主刀医生通过术中患者列表定位到手术患者，对其进行医嘱操作。</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具备查询时间段内不同状态手术患者功能，且对已完成手术病人控制能否录入术中医嘱。</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具备术中医嘱开立，不需要护士审核执行控制功能。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2.3.5检查检验电子申请单管理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住院检验电子申请单</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需提供住院检验项目电子申请单相关功能，至少包括申请单的开立、打印等。可对检验项目进行维护及自定义配置，电子申请单开立时可进行基础规则校验控制，检验电子申请单数据支持与电子病历文书互通。</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申请单类型管理功能，包括：包括临检血液检查、生化常规检测、出凝血检测、临床微生物检测、病原体核酸检测、基因（多态性/突变）检测、尿液相关检测、粪便相关检测、体液相关检测、性病相关检测、女性激素检测、凝血项测定Ⅰ（DIC全套）、肝功能Ⅰ（13项）、肾功Ⅰ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具备检验申请单开立样式及打印模板自定义配置功能。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具备检验申请单录入诊断、临床摘要、注意事项等信息功能。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具备检验项目维护功能。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具备申请单打印功能，打印模板可自定义设置。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具备申请单基础规则校验控制功能，包括院区、应用场景、开单科室、开单医生、开单职称、性别、年龄等规则。</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具备检验申请单中数据与病历文书互通功能。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住院检查电子申请单</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需提供住院检查项目电子申请单相关功能，包括申请单的开立、打印等。可对检查项目进行维护及自定义配置，电子申请单开立时可进行相应规则校验控制，检查电子单数据支持与电子病历文书互通。</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具备检查类型管理功能，包括：医学影像、超声检查、心电图检查、内镜检查等。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具备检查申请单开立样式自定义配置功能。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具备检查申请单加急、床旁、影像号、检查部位、临床摘要、其他检查结果、检查目的等信息录入功能。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具备申请单基础规则校验控制功能，包括院区、应用场景、开单科室、开单医生、开单职称、性别、年龄等。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具备申请单打折规则校验控制功能。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具备申请单打印功能，打印模板支持自定义设置。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具备检索界面搜索检查项目，填写检查申请单功能。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具备检查申请单中数据与病历文书互通功能。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2.3.6检查检验报告调阅</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住院检验报告调阅</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支持与医技系统对接，实现住院检验报告调阅功能，包括住院检验报告、历史住院检验报告、门诊检验报告等。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具备检验报告打印功能。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住院检查报告调阅</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支持与医技系统对接，实现住院检查报告调阅功能，包括住院检查报告、历史住院检查报告、门诊检查报告等。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具备检查报告打印功能。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检验指标趋势查看</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支持与医技系统对接，获取医技系统检验指标，实现检验报告趋势分析功能，包括检验指标参考值对比，历次检验指标趋势分析等。基于趋势分析，实现检验指标综合解读。</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2.3.7住院病案首页录入</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需提供符合国家要求的病案首页，并可自动获取患者信息、临床信息。对于必填字段、关联性数据进行校验。需提供符合HQMS、绩效考核质控规则要求的质控规则校验病案首页数据。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具备病案首页录入功能，包括标准病案首页和附页录入，自动采集诊疗数据、实时质控。</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具备病案首页模板管理功能，可管理符合国家要求的病案首页模板。</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具备病案首页自动获取患者基本信息、临床信息功能。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具备病案首页所见即所得打印功能。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具备病案首页必填项、关联性数据校验功能。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具备病案首页数据校验功能，可按照HQMS、绩效考核、质控规则要求校验病案首页数据。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具备病案规则设置功能，可控制到指定科室。</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color w:val="000000"/>
          <w:sz w:val="24"/>
          <w:szCs w:val="22"/>
          <w:highlight w:val="none"/>
          <w:lang w:val="en"/>
        </w:rPr>
        <w:t>支持通过病案系统接口，实现病案首页数据推送。</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2.3.8住院病历模板订阅</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具备专科化、个性化模板订阅功能。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2.3.9住院病历查询统计分析</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具备根据病历内容的关键词进行查询功能。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具备根据病历内容的段落或元素节点的内容进行查询功能。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2.3.10住院病历质控</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住院病历质控管理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提供病历质控相关功能，包括运行质控、终末质控等，质控方式包含手动+自动，质控规则应符合电子病历评级、互联互通标准、HQMS规则标准要求。</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标准质控规则</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具备统一质控规则标准设置功能，符合电子病历评级、互联互通标准、HQMS规则标准要求。</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质控规则个性化配置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具备质控规则个性化配置功能，包括各质控场景下的病历质控评分体系和质控规则内容的新增、删减、编辑等操作，以及各项规则对应分值调整。</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具备根据不同专科病历、病种，选择差别化的质量控制功能。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具备维护评分大项、评分小项功能。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具备评分小项适用指定病历、绑定多个质控规则的功能。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具备评分项适用病种、适用科室、扣分标准、自动扣分规则设置功能。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运行病历自动+手动质控管理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具备运行病历科室、质控科、院级环节质控，自动/手动评分项实时提醒，发送整改单，追踪整改进度等功能。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终末病历自动+手动评分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具备终末病历科室、质控科、院级，三级的手动、自动评分功能。支持设置质控抽查小组，建立质控抽查任务。</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时限和质控问题实时提醒</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具备自定义设置时限规则功能。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支持与住院临床信息系统对接，实现与医生站客户端问题、时限消息提醒功能。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病历管理质控</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具备病历质控管理功能，包括全院质控规则管理、科室质控、终末质控、环节质控、问题整改跟踪、质控统计分析。</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质控数据查询</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具备科室、质控科、院级缺陷问题整改查询功能。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具备科室、质控科、院级评分记录查询功能。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具备病历时限记录查询功能。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具备按医疗质量安全核心制度和重点关注病人进行查询功能。</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质控整改追踪</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具备质控整改追踪功能，可发送整改单，实时查看医生对于问题病历的整体整改进度，确保整改工作闭环管理，闭环流程集中展示医生与质控人员之间关于问题说明与整改的互动信息。</w:t>
      </w:r>
    </w:p>
    <w:p>
      <w:pPr>
        <w:bidi w:val="0"/>
        <w:spacing w:line="360" w:lineRule="auto"/>
        <w:ind w:left="0" w:leftChars="0" w:firstLine="482" w:firstLineChars="200"/>
        <w:rPr>
          <w:rFonts w:hint="eastAsia" w:ascii="宋体" w:hAnsi="宋体" w:eastAsia="宋体" w:cs="宋体"/>
          <w:b/>
          <w:bCs/>
          <w:sz w:val="24"/>
          <w:szCs w:val="22"/>
          <w:highlight w:val="none"/>
          <w:lang w:val="en"/>
        </w:rPr>
      </w:pPr>
      <w:r>
        <w:rPr>
          <w:rFonts w:hint="eastAsia" w:ascii="宋体" w:hAnsi="宋体" w:eastAsia="宋体" w:cs="宋体"/>
          <w:b/>
          <w:bCs/>
          <w:sz w:val="24"/>
          <w:szCs w:val="22"/>
          <w:highlight w:val="none"/>
          <w:lang w:val="en"/>
        </w:rPr>
        <w:t xml:space="preserve">内涵质控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具备基于结构化病历模板与内涵质控规则，对病历全文本进行质控解析功能。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具备逻辑合理性校验功能，例：主诉可推导出诊断，现病史、体格检查与诊断无冲突。</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具备内容一致性校验功能，例：主诉、现病史、既往史、体格检查描述一致，医嘱内容与病历内容描述一致，检查检验结果与病历内容描述一致。</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具备质控规则配置功能，可根据使用情况进行配置，支持拖拽式规则配置操作。</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2.6.2住院医生危急值应用</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支持对接医技系统，实现危急值的智能提醒、处置与反馈功能。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eastAsia="zh-CN"/>
        </w:rPr>
      </w:pPr>
      <w:r>
        <w:rPr>
          <w:rFonts w:hint="eastAsia" w:ascii="Times New Roman" w:hAnsi="Times New Roman" w:eastAsia="宋体" w:cs="Times New Roman"/>
          <w:b/>
          <w:bCs/>
          <w:sz w:val="24"/>
          <w:szCs w:val="22"/>
          <w:highlight w:val="none"/>
          <w:lang w:val="en" w:eastAsia="zh-CN"/>
        </w:rPr>
        <w:t xml:space="preserve">危急值预警提醒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支持与医技系统对接，接收医技系统发送的危急值信息，并进行预警提醒。</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具备危急值不处理时，不间断进行消息提醒干预功能（直至处理完毕才可解除消息提示）。</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具备在消息中心处理危急值功能。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outlineLvl w:val="9"/>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消息处理结果</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具备危急值方案维护功能，支持医生采用危急值方案进行处理，可查看消息处理结果。</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具备危急值处理所使用的医嘱，建立与危急值关联功能。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具备危急值医嘱方案病历插入功能。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消息处理意见反馈</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具备根据危急值处理情况，自动生成危急值病程的记录功能。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支持与医技系统对接，实现将危急值接收、处理信息返回医技科室功能。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消息时限监控</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具备危急值查询功能，实时查询危急值内容信息和处理进展。</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具备消息时限监控功能，可设置消息级别、配置时限、监控策略，进行消息时限监控管理，及时提醒医生查看危急值消息。</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2.6.2住院医生交接班管理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outlineLvl w:val="9"/>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住院医生交接班规则设置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具备按晨交班和晚交班设置功能，包括交班时间、交接班模式、患者范围、病人类型等。</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具备交接班内容按照病人类型自定义获取功能。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住院医生交接班</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需满足医生交接班时所需的各项使用功能，可按晨班、午班进行交接班创建，并提供数据自动同步、快速引用等功能帮助医生便捷录入交接班信息。</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 xml:space="preserve">具备按照晨班和夜班，进行交接班操作功能。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具备按业务单元、日期来检索对应的交接班功能。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具备按病人类型自动获取患者相关数据功能。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具备日班交班内容自动带入夜班接班内容中功能。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 xml:space="preserve">具备医生手动添加患者、修改病人类型和诊断，录入交接班内容。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支持与业务系统对接，实现“调阅”查看患者病史、检验检查、医嘱等功能，并可复制粘贴到交班单功能。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具备进入交班单编辑界面，选择业务单元、交班时间（默认当前日期，精确到日）、交班班次及交班单模板、点击“生成交班单”；患者概况组件自动生成统计数据功能。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具备在提交交班单后不可再编辑，交班状态改为“待交班”功能。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住院医生交接班查询与打印</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具备按交班日期时间段、交班科室、交班医生查询医生交接班信息功能。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具备医生交接班内容打印功能，支持批量打印功能。</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2.4住院护士工作站</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2.4.1住院患者入出转</w:t>
      </w:r>
    </w:p>
    <w:p>
      <w:pPr>
        <w:pageBreakBefore w:val="0"/>
        <w:kinsoku/>
        <w:wordWrap/>
        <w:overflowPunct/>
        <w:topLinePunct w:val="0"/>
        <w:bidi w:val="0"/>
        <w:adjustRightInd/>
        <w:snapToGrid/>
        <w:spacing w:line="360" w:lineRule="auto"/>
        <w:ind w:left="0" w:leftChars="0" w:right="0" w:rightChars="0" w:firstLine="480" w:firstLineChars="200"/>
        <w:jc w:val="left"/>
        <w:rPr>
          <w:rFonts w:hint="eastAsia" w:ascii="宋体" w:hAnsi="宋体" w:eastAsia="宋体" w:cs="Calibri"/>
          <w:b/>
          <w:bCs/>
          <w:sz w:val="24"/>
          <w:szCs w:val="24"/>
          <w:highlight w:val="none"/>
          <w:lang w:val="en-US" w:eastAsia="zh-CN"/>
        </w:rPr>
      </w:pPr>
      <w:r>
        <w:rPr>
          <w:rFonts w:hint="eastAsia" w:ascii="宋体" w:hAnsi="宋体" w:eastAsia="宋体" w:cs="Arial"/>
          <w:color w:val="000000"/>
          <w:sz w:val="24"/>
          <w:szCs w:val="22"/>
          <w:highlight w:val="none"/>
        </w:rPr>
        <w:t>病人入出转管理：支持病人入院、转科申请、转科应答、出院管理。转科时可以进行同科室不同病区的换护理单元操作。提供预出院病人列表，对不符合出院条件的病人有明确的提示信息，如未停医嘱、有漏费等。对于新入科室病人有明确提示。可查询病区任意时间的入、出、转信息。支持患者跨院区转科、转病区等。</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2.4.2住院床位管理</w:t>
      </w:r>
    </w:p>
    <w:p>
      <w:pPr>
        <w:pStyle w:val="9"/>
        <w:keepNext w:val="0"/>
        <w:keepLines w:val="0"/>
        <w:pageBreakBefore w:val="0"/>
        <w:widowControl/>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highlight w:val="none"/>
          <w:lang w:val="en-US" w:eastAsia="zh-CN"/>
        </w:rPr>
      </w:pPr>
      <w:r>
        <w:rPr>
          <w:rFonts w:hint="eastAsia" w:ascii="宋体" w:hAnsi="宋体" w:cs="Arial"/>
          <w:color w:val="000000"/>
          <w:sz w:val="24"/>
          <w:highlight w:val="none"/>
        </w:rPr>
        <w:t>支持病人床位调整的处理。随时查看本病区床位使用率、开放床位数、空闲床位数等。允许多个病人使用一张床，支持病区间借用床位、跨床、支持一个病区床位多科室共用等。根据病人使用床位情况自动每天产生床位费，可按不同床位设置不同的收费标准。支持分病区管理床位功能（支持跨院区管理同一科室床位）。</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2.4.3住院患者费用处理</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医嘱计价：查看每条医嘱所产生的收费细目的金额及状态。便于核对医嘱与收费间的一致性。对于未计费的项目有明确标识，并能明确提示未计费原因。</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费用处理：补充录入病人的费用信息，支持在院病人和出院病人的费用补录。支持冲减多收的费用，有冲减项目及数量的相关限制（不允许多冲或冲减未发生的项目）。对冲减功能有权限控制。</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欠费管理：各病区可根据情况设定病人的欠费下限，支持欠费时系统自动锁定病人及手工锁定病人，支持欠费病人解锁，支持担保处理。</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费用查询：按病区或单病人打印日清单（支持打印患者在多院区连续就诊的费用）及欠费通知单。重打病人任意日期的日清单。查询病人的预交金明细、费用明细、账单明细、总费用及余额信息。支持任意时间范围，收费项目、执行科室、申请科室等多种条件查询。</w:t>
      </w:r>
    </w:p>
    <w:p>
      <w:pPr>
        <w:pageBreakBefore w:val="0"/>
        <w:kinsoku/>
        <w:wordWrap/>
        <w:overflowPunct/>
        <w:topLinePunct w:val="0"/>
        <w:bidi w:val="0"/>
        <w:adjustRightInd/>
        <w:snapToGrid/>
        <w:spacing w:line="360" w:lineRule="auto"/>
        <w:ind w:left="0" w:leftChars="0" w:right="0" w:rightChars="0" w:firstLine="480" w:firstLineChars="200"/>
        <w:jc w:val="left"/>
        <w:rPr>
          <w:rFonts w:hint="eastAsia" w:ascii="Times New Roman" w:hAnsi="Times New Roman" w:eastAsia="宋体" w:cs="Times New Roman"/>
          <w:sz w:val="24"/>
          <w:szCs w:val="22"/>
          <w:highlight w:val="none"/>
          <w:lang w:val="en-US" w:eastAsia="zh-CN"/>
        </w:rPr>
      </w:pPr>
      <w:r>
        <w:rPr>
          <w:rFonts w:hint="eastAsia" w:ascii="宋体" w:hAnsi="宋体" w:eastAsia="宋体" w:cs="Arial"/>
          <w:color w:val="000000"/>
          <w:sz w:val="24"/>
          <w:szCs w:val="22"/>
          <w:highlight w:val="none"/>
        </w:rPr>
        <w:t>录入治疗费等医嘱，退药管理、退药清单、退费处理、住院费用清单（含每日费用清单）查询打印（支持跨院区计费、退费）。</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2.4.4护士站医嘱管理</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录入护理工作相关的医嘱：护士可以录入一次性用品、辅料、消毒包等护理材料医嘱。支持字典录入、模板录入等。支持核对医嘱同时查看其费用信息功能。</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医嘱核查确认：可自动接收医生所开医嘱，将医嘱相关操作整合在一个界面，包括对医嘱进行核对、单据打印、记账、费用核对查询，并对医嘱进行确认操作，可针对某条医嘱添加材料类医嘱，并形成组套关系，便于同时生效、停止。</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医嘱生成：可自由设定医嘱对应的收费项目，产生各类医嘱执行记录和相关的费用信息。对于停止医嘱和撤销医嘱可以自动产生退费信息。支持一次生成多天的执行项目，支持按全病区、部分病人、部分医嘱生成。支持欠费情况下的生成控制。支持医嘱暂停情况的生成。</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医嘱打印：打印长期医嘱单、临时医嘱单。支持续打、重打，补打停止时间、重整医嘱打印、撤销医嘱打印、选择某页打印等功能。</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医嘱执行确认：该功能是对移动护士站医嘱执行确认功能的补充，来对哪些无法在床边完成的医嘱执行进行确认。</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执行单打印：打印分类执行单，便于护士执行。如果使用了移动护士工作站，则该功能可以取消。分类执行单的主要内容包括注射单、服药单、输液单、护理单、饮食单等分类，诊疗类医嘱可以根据医嘱类型进行分类。药品类医嘱则可以根据给</w:t>
      </w:r>
      <w:r>
        <w:rPr>
          <w:rFonts w:hint="eastAsia" w:ascii="宋体" w:hAnsi="宋体" w:eastAsia="宋体" w:cs="仿宋_GB2312"/>
          <w:color w:val="000000"/>
          <w:sz w:val="24"/>
          <w:szCs w:val="22"/>
          <w:highlight w:val="none"/>
        </w:rPr>
        <w:t>药方式的分类进行分类。默认显示执行记录的日期可由各病区自己设定，一般是指今天打印的执行单是明天要用的。可以按照临时、长期、紧急三种方式选择打印执行单。也可按随意选择一个或多个病人进行打印。考虑避免每天打印执行单，提供打印执行变更单，列出新停止的医嘱和新增医嘱的执行信息。执行单的内容包括：床号、姓名</w:t>
      </w:r>
      <w:r>
        <w:rPr>
          <w:rFonts w:hint="eastAsia" w:ascii="宋体" w:hAnsi="宋体" w:eastAsia="宋体" w:cs="Arial"/>
          <w:color w:val="000000"/>
          <w:sz w:val="24"/>
          <w:szCs w:val="22"/>
          <w:highlight w:val="none"/>
        </w:rPr>
        <w:t>、医嘱名称（如为药品则带执行用量）、频率、用法、备注、签名栏等信息。其中打印输液卡时，分为大输液卡和小输液卡。大输液卡将病人的所有输液组内容均打印在一张卡片上，用于放置在病人床头。而小输液卡则是每组输液、每次执行一张卡片，用于贴在输液瓶（袋）上使用。</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打印药品单：根据药品类医嘱生成后所产生的用药记录进行归纳汇总，形成领药单。然后将领药单发送到相应的药房，由药房进行配药。药品单的分类可根据以下条件组合分类：长期临时标志、紧急标志、药品分类（普通、毒麻、针剂、片剂、其他）、给</w:t>
      </w:r>
      <w:r>
        <w:rPr>
          <w:rFonts w:hint="eastAsia" w:ascii="宋体" w:hAnsi="宋体" w:eastAsia="宋体" w:cs="仿宋_GB2312"/>
          <w:color w:val="000000"/>
          <w:sz w:val="24"/>
          <w:szCs w:val="22"/>
          <w:highlight w:val="none"/>
        </w:rPr>
        <w:t>药方式（口服、非口服、输液、出院带药</w:t>
      </w:r>
      <w:r>
        <w:rPr>
          <w:rFonts w:hint="eastAsia" w:ascii="宋体" w:hAnsi="宋体" w:eastAsia="宋体" w:cs="Arial"/>
          <w:color w:val="000000"/>
          <w:sz w:val="24"/>
          <w:szCs w:val="22"/>
          <w:highlight w:val="none"/>
        </w:rPr>
        <w:t>、退药），所对应的药房（中心药房、摆药室、门诊药房、配剂中心），执行时间等。例如可分为：摆药单、精神药品单、统领单、临时口服药单、紧急领药单、基数药单、大输液药单、出院带药单等。在生成各类药品单的时候，需要记录生成日期、药品单类型、单号、是否领药、药房发药时间、请领科室、请领病区、对应的药房等信息。如果需要的话可以在病区打印出来，否则可以不打印直接将领药单信息发送到药房，当发送后，则药品单的内容不可再修改。</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实现病人一览页面，直观展示本病区所有病人标签；</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类型病人的标签查看功能，如病区病人总数、新入院人数、手术人数、转入人数、转出人数、今日出院人数、待入科人数、待归档人数、一级/二级/三级护理人数，病危人数、病重人数等，点击标签可直接展示该状态下病人信息；</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实现在病人标签上以图形化方式展示病人评估单高危提示约束、体温异常提示、过敏信息提示、手术病人提示等信息；</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实现入科病人的腕带、床头卡进行打印。</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实现病区体温单测量信息查询及打印功能；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实现疼痛体温单、常规体温单、新生儿体温单、产科体温单等生成、录入功能；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实现各专科入院评估单的配置及自动加载；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实现入院评估单的编辑和打印，实现病人基本信息的自动带入；</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实现入院评估单和其他护理单据如评估单、护理记录单的数据共享与联动；</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实现在入院评估单中进行其他评估单的填写，如压疮、跌倒、自理能力评估等，并自动生成一条评估记录及护理记录；</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实现各个科室危重护理单据的配置功能；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实现危重护理单的数据采集和打印输出处理；</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实现24小时入出量和12小时入出量等的自动计算与分类计算；</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实现各科室一般护理记录的配置功能；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实现一般护理单的数据输入和打印输出处理；</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实现一般护理单和其他护理单的数据共享和联动；</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实现生命体征数据自动导入到一般护理单；</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实现各科室各类动态观察表/量表的配置功能（如血糖记录单）；</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实现动态观察表/量表的编辑和打印输出处理；</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实现各专科体温单的配置及编辑功能；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实现上下注释、降温后体温等特殊内容的显示输出；</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实现体温单自动计算入院天数、术后天数；</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实现输入的内容自动转化成曲线输出；</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系统能够根据护理规范要求，实现体温测量复测及漏测体温提醒；</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实现各种体温单的打印功能；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实现各科室各类评估单的配置功能，如压疮、跌倒、疼痛、自理能力等类型；</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实现各类评估单的填写功能，并能自动计算总分，自动生成风险等级；</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实现自定义风险等级患者人次数、风险天数病区内汇总与计算功能，可生成数据表并能上报到某特殊用户/工号；</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实现压疮评估、转归跟踪，并能上报到某特殊用户/工号；</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实现各类评估表单按照自定义风险等级要求，生成后续关联表单；</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护士长可批量查询每个病人护理记录及评估情况；</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实现评估单和其他护理单的数据共享和联动，实现高危评估单自动生成护理记录，实现高危评分信息在病人一览页面的提醒功能；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实现各专科护理单的配置、编辑和打印功能；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实现体温单、特护单、观察表/量表、通用单等单据的整体录入功能；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实现多种的类型的病例上报，如护理不良事件、院感、传染病、慢性病、性病、药物不良反应，重点病例等，实现病例上报模板的配置定义；</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实现对护士站上报的护理会诊申请、病例上报、不良事件等的审批功能；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实现护理组的维护功能；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实现护士轮转、实习、进修的转出、转入功能；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具备护理记录智能录入、智能生成、入院评估、出院评估、住院期间评估、随访计划、随访量表制定、随访跟踪、随访记录、随访数据与临床数据整合、随访工作量分析、信息引用、输入项验证、电子签名、智能提醒、模板管理、护理病历质控整改、归档封存等18项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实现新生儿评分功能；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实现新生儿记录的录入功能；</w:t>
      </w:r>
    </w:p>
    <w:p>
      <w:pPr>
        <w:pageBreakBefore w:val="0"/>
        <w:kinsoku/>
        <w:wordWrap/>
        <w:overflowPunct/>
        <w:topLinePunct w:val="0"/>
        <w:bidi w:val="0"/>
        <w:adjustRightInd/>
        <w:snapToGrid/>
        <w:spacing w:line="360" w:lineRule="auto"/>
        <w:ind w:left="0" w:leftChars="0" w:right="0" w:rightChars="0" w:firstLine="480" w:firstLineChars="200"/>
        <w:rPr>
          <w:rFonts w:hint="eastAsia" w:ascii="Times New Roman" w:hAnsi="Times New Roman" w:eastAsia="宋体" w:cs="Times New Roman"/>
          <w:sz w:val="24"/>
          <w:szCs w:val="22"/>
          <w:highlight w:val="none"/>
          <w:lang w:val="en-US" w:eastAsia="zh-CN"/>
        </w:rPr>
      </w:pPr>
      <w:r>
        <w:rPr>
          <w:rFonts w:hint="eastAsia" w:ascii="宋体" w:hAnsi="宋体" w:eastAsia="宋体" w:cs="Arial"/>
          <w:color w:val="000000"/>
          <w:sz w:val="24"/>
          <w:szCs w:val="22"/>
          <w:highlight w:val="none"/>
        </w:rPr>
        <w:t>实现新生儿在院体温、预防接种、大小便情况（每天）等。</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2.4.5住院护士危急值预警提醒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具备住院护士危急值预警提醒与反馈功能，能记录具体接收的时间和操作员信息，支持危急值信息的汇总查询，并能按照单病人、单个发布医生和时间段查询相应的危急值信息。</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2.4.6护理病历</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基本信息：从HIS中读取相关信息并补充填写、修改患者的基本信息。</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住院管理：对病区内的患者进行管理、并能够从HIS中读取相关管理信息进行更新。</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查阅：能够在电子病历护士工作站界面中查阅患者的住院医生书写的病史资料。</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护理信息：填写入院护理评估单、护理记录单、护理计划单、重危患者的监护和特护记录单等护理病历内容。提供模板录入的功能。</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支持上述医疗文书的打印和连续打印。</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提供个性化模板制作、保存、调用功能。</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模板存放：系统提供服务器或者本地硬盘方式存放模板，存放于服务器的模板提供权限控制（私有、科室共享、全院共享）。</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体温单：单人描绘或者批量填写住院患者的体温单，并能够打印存档。</w:t>
      </w:r>
    </w:p>
    <w:p>
      <w:pPr>
        <w:pageBreakBefore w:val="0"/>
        <w:kinsoku/>
        <w:wordWrap/>
        <w:overflowPunct/>
        <w:topLinePunct w:val="0"/>
        <w:bidi w:val="0"/>
        <w:adjustRightInd/>
        <w:snapToGrid/>
        <w:spacing w:line="360" w:lineRule="auto"/>
        <w:ind w:left="0" w:leftChars="0" w:right="0" w:rightChars="0" w:firstLine="480" w:firstLineChars="200"/>
        <w:jc w:val="left"/>
        <w:textAlignment w:val="baseline"/>
        <w:rPr>
          <w:rFonts w:ascii="宋体" w:hAnsi="宋体" w:eastAsia="宋体" w:cs="Times New Roman"/>
          <w:kern w:val="0"/>
          <w:sz w:val="24"/>
          <w:szCs w:val="22"/>
          <w:highlight w:val="none"/>
        </w:rPr>
      </w:pPr>
      <w:r>
        <w:rPr>
          <w:rFonts w:hint="eastAsia" w:ascii="宋体" w:hAnsi="宋体" w:eastAsia="宋体" w:cs="Times New Roman"/>
          <w:kern w:val="0"/>
          <w:sz w:val="24"/>
          <w:szCs w:val="22"/>
          <w:highlight w:val="none"/>
        </w:rPr>
        <w:t>提供护理病历辅助录入功能，方便护士书写病历。</w:t>
      </w:r>
    </w:p>
    <w:p>
      <w:pPr>
        <w:pStyle w:val="9"/>
        <w:pageBreakBefore w:val="0"/>
        <w:kinsoku/>
        <w:wordWrap/>
        <w:overflowPunct/>
        <w:topLinePunct w:val="0"/>
        <w:bidi w:val="0"/>
        <w:adjustRightInd/>
        <w:snapToGrid/>
        <w:spacing w:line="360" w:lineRule="auto"/>
        <w:ind w:left="0" w:leftChars="0" w:right="0" w:rightChars="0"/>
        <w:rPr>
          <w:rFonts w:hint="eastAsia"/>
          <w:highlight w:val="none"/>
          <w:lang w:val="en-US" w:eastAsia="zh-CN"/>
        </w:rPr>
      </w:pPr>
      <w:r>
        <w:rPr>
          <w:rFonts w:hint="eastAsia" w:ascii="宋体" w:hAnsi="宋体"/>
          <w:kern w:val="0"/>
          <w:sz w:val="24"/>
          <w:highlight w:val="none"/>
        </w:rPr>
        <w:t>病案质量控制：对护理病历质量进行提示。</w:t>
      </w:r>
    </w:p>
    <w:p>
      <w:pPr>
        <w:pageBreakBefore w:val="0"/>
        <w:kinsoku/>
        <w:wordWrap/>
        <w:overflowPunct/>
        <w:topLinePunct w:val="0"/>
        <w:bidi w:val="0"/>
        <w:adjustRightInd/>
        <w:snapToGrid/>
        <w:spacing w:line="360" w:lineRule="auto"/>
        <w:ind w:left="0" w:leftChars="0" w:right="0" w:rightChars="0" w:firstLine="480" w:firstLineChars="200"/>
        <w:jc w:val="left"/>
        <w:rPr>
          <w:rFonts w:ascii="宋体" w:hAnsi="宋体" w:eastAsia="宋体" w:cs="Arial"/>
          <w:color w:val="000000"/>
          <w:sz w:val="24"/>
          <w:szCs w:val="22"/>
          <w:highlight w:val="none"/>
        </w:rPr>
      </w:pPr>
      <w:r>
        <w:rPr>
          <w:rFonts w:hint="eastAsia" w:ascii="宋体" w:hAnsi="宋体" w:eastAsia="宋体" w:cs="Arial"/>
          <w:color w:val="000000"/>
          <w:sz w:val="24"/>
          <w:szCs w:val="22"/>
          <w:highlight w:val="none"/>
        </w:rPr>
        <w:t>支持结构化录入各类护理文书，包括护理记录、危重护理记录、专科护理记录、护理评估单、量表评估等，并支持打印、续打等要求。支持按单病人或批量录入三测单信息，并可以根据体征信息自动形成三测单。可以自动接收移动护士站录入的体征信息、评估项目信息。可自定义护理文书质控规则，自动对护理文书进行事先、事中、事后的质控校验，对不符合质控要求可有明确提示。支持护理文书的级别审签，在审签过程中支持修改留痕。</w:t>
      </w:r>
    </w:p>
    <w:p>
      <w:pPr>
        <w:pageBreakBefore w:val="0"/>
        <w:kinsoku/>
        <w:wordWrap/>
        <w:overflowPunct/>
        <w:topLinePunct w:val="0"/>
        <w:autoSpaceDE w:val="0"/>
        <w:autoSpaceDN w:val="0"/>
        <w:bidi w:val="0"/>
        <w:adjustRightInd/>
        <w:snapToGrid/>
        <w:spacing w:line="360" w:lineRule="auto"/>
        <w:ind w:left="0" w:leftChars="0" w:right="0" w:rightChars="0" w:firstLine="480" w:firstLineChars="200"/>
        <w:jc w:val="left"/>
        <w:rPr>
          <w:rFonts w:hint="eastAsia" w:ascii="宋体" w:hAnsi="宋体" w:eastAsia="宋体" w:cs="Calibri"/>
          <w:b/>
          <w:bCs/>
          <w:sz w:val="24"/>
          <w:szCs w:val="24"/>
          <w:highlight w:val="none"/>
          <w:lang w:val="en-US" w:eastAsia="zh-CN"/>
        </w:rPr>
      </w:pPr>
      <w:r>
        <w:rPr>
          <w:rFonts w:hint="eastAsia" w:ascii="宋体" w:hAnsi="宋体" w:eastAsia="宋体" w:cs="Arial"/>
          <w:color w:val="000000"/>
          <w:sz w:val="24"/>
          <w:szCs w:val="22"/>
          <w:highlight w:val="none"/>
        </w:rPr>
        <w:t>结构化护理模板按医院要求，可配置。</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2.4.7护理待办事项</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具备待办事项的规则配置功能，包括对评估单复评规则、体温单规则及根据医院提供的规则、进行相应待办的自定义配置。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具备护理待办事项管理功能，根据规则可对患者评估、体征、周记等护理工作内容形成任务清单，进行集中处理。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具备待评护理文书数量统计功能，包括评估完一份自动跳转下一份，评估时间自动更新为计划执行时间。</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具备待测体征项数量统计功能，包括同一计划执行时间的体征集中录入，记录成功之后自动更新时间为计划执行时间，界面自动保存。</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具备待写健康宣教提醒功能，包括对于需要新建相应患者不同的健康宣教单进行提醒。</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2.4.8护士交班管理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自动化交接班</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具备自动获取患者的主诉、既往史信息，患者最新各类评估分数与风险等级、患者最新体温、脉搏、心率、呼吸信息，并自动生成患者交接记录功能。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outlineLvl w:val="9"/>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SBAR交班</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支持护士根据病区管理需要，自主设置病区交班内容，包括交接的患者分类统计、药品交接、物品交接等，需支持多模式交班，自动生成统计数据和交班数据，支持引用患者医嘱、病历、报告、模板相关内容快速完成交接报告书写。</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具备交接单设置功能，根据临床科室病区需求和班次设置个性化交班单内容。</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具备患者交接签名批量签名功能。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具备手动修改交接班内容功能。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具备普通交接班和SBAR交接班两种模式，并能够进行切换功能。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具备交接报告书写功能，可录入各类交班信息形成交班报告书。</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具备患者交接信息自动获取功能，可自动生成SBAR交接班的Situation现状、Background背景、Assessment评估、Recommendation建议的患者交接信息。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具备调用各类信息功能，在SBAR交接时，支持查看并引用患者医嘱、检验、检查、病历信息。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具备交班报告书写及打印功能。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具备交接班设置功能，包括根据排班节点设置交接班节点、不同交接班节点匹配不同的交班单模板、批量设置通用交接班内容和模板、临床机构特殊性个性化设置交接班内容和模板。</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区交接班设置功能，包括班次、班次签名是否允许撤销、患者签名是否允许撤销、药品签名显示、药品签名是否允许撤销、物品签名是否显示、物品签名是否允许撤销、排班交班允许撤销时间设置、是否启用组内交班、组内交接签名是否允许撤销、组内患者交接签名是否允许撤销、组内交班允许撤销时间设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具备病区统计设置功能，包括交接班统计标签、显示名称、统计标签编码、交班类型等设置，患者类型统计信息自动获取。</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具备病区药品设置功能，包括药品名称、药品编码、药品数量、药品规格、药品描述等设置。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eastAsia="zh-CN"/>
        </w:rPr>
      </w:pPr>
      <w:r>
        <w:rPr>
          <w:rFonts w:hint="eastAsia" w:ascii="宋体" w:hAnsi="宋体" w:eastAsia="宋体" w:cs="宋体"/>
          <w:color w:val="000000"/>
          <w:sz w:val="24"/>
          <w:szCs w:val="22"/>
          <w:highlight w:val="none"/>
          <w:lang w:val="en" w:eastAsia="zh-CN"/>
        </w:rPr>
        <w:t>具备病区物品交接设置功能，包括物品名称、物品编码、物品数量、物品包装规格等设置。</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2.4.9健康教育</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kern w:val="2"/>
          <w:sz w:val="24"/>
          <w:szCs w:val="24"/>
          <w:highlight w:val="none"/>
          <w:lang w:val="en" w:eastAsia="zh-CN" w:bidi="ar-SA"/>
        </w:rPr>
      </w:pPr>
      <w:r>
        <w:rPr>
          <w:rFonts w:ascii="Wingdings" w:hAnsi="Times New Roman" w:eastAsia="宋体" w:cs="Times New Roman"/>
          <w:color w:val="000000"/>
          <w:sz w:val="24"/>
          <w:szCs w:val="22"/>
          <w:highlight w:val="none"/>
          <w:lang w:val="en"/>
        </w:rPr>
        <w:t> </w:t>
      </w:r>
      <w:r>
        <w:rPr>
          <w:rFonts w:hint="eastAsia" w:ascii="宋体" w:hAnsi="宋体" w:eastAsia="宋体" w:cs="Calibri"/>
          <w:b/>
          <w:bCs/>
          <w:kern w:val="2"/>
          <w:sz w:val="24"/>
          <w:szCs w:val="24"/>
          <w:highlight w:val="none"/>
          <w:lang w:val="en" w:eastAsia="zh-CN" w:bidi="ar-SA"/>
        </w:rPr>
        <w:t>健康教育管理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需支持护士根据患者病情进行不同的健康教育，记录宣教情况，对宣教记录和效果进行评估。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患者筛选功能，可对住院状态（在区时间范围、已出区时间范围、已转区时间范围及原因）、在区患者手术状态（全部、今日手术）、在区患者状态（全部、新患者、病危、病重、过敏）、在院状态（全部、预出院、待转区）、医保范围（全部、临床路径）、护理状态（全部、防跌倒、防褥疮、特级护理、一级护理、二级护理、三级护理、特殊疾病护理）进行筛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具备时间筛选功能，对于宣教记录支持精确到日的筛选。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健康教育的宣教对象、被教育者姓名、宣教语言、教育程度、学习动机、学习障碍、教育时机、教育方法、教育效果、教育内容等进行记录功能，支持多条教育内容添加，但是多条之间不支持重复添加。若患者是新患者，无默认值；若该患者在之前已有新建过健康教育记录，对于基本信息支持与上一次相同的默认值。</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具备单患者的宣教记录打印功能。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具备根据病人的病情添加宣教项目功能。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具备按时间段、宣教掌握情况查询宣教记录功能。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具备打印、预览患者的宣教记录功能。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具备对患者的宣教需求评估功能。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具备对已宣教的记录进行效果评价功能。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具备按类别维护纯文字、HTML及视频格式的健康教育模板及导入功能。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具备设置宣讲项目默认的宣教方式及宣教对象功能。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健康教育知识库</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提供健康教育知识库功能，要求知识数量不少于4000条。</w:t>
      </w:r>
    </w:p>
    <w:p>
      <w:pPr>
        <w:keepNext/>
        <w:keepLines/>
        <w:widowControl w:val="0"/>
        <w:bidi w:val="0"/>
        <w:spacing w:before="50" w:beforeLines="50" w:beforeAutospacing="0" w:after="50" w:afterLines="50" w:afterAutospacing="0" w:line="413" w:lineRule="auto"/>
        <w:ind w:left="0" w:leftChars="0" w:firstLine="0" w:firstLineChars="0"/>
        <w:jc w:val="both"/>
        <w:outlineLvl w:val="1"/>
        <w:rPr>
          <w:rFonts w:hint="eastAsia" w:ascii="Times New Roman" w:hAnsi="Times New Roman" w:eastAsia="宋体" w:cs="Times New Roman"/>
          <w:b/>
          <w:kern w:val="2"/>
          <w:sz w:val="28"/>
          <w:szCs w:val="22"/>
          <w:highlight w:val="none"/>
          <w:lang w:val="en" w:eastAsia="zh-CN" w:bidi="ar-SA"/>
        </w:rPr>
      </w:pPr>
      <w:r>
        <w:rPr>
          <w:rFonts w:hint="eastAsia" w:ascii="Times New Roman" w:hAnsi="Times New Roman" w:eastAsia="宋体" w:cs="Times New Roman"/>
          <w:b/>
          <w:kern w:val="2"/>
          <w:sz w:val="28"/>
          <w:szCs w:val="22"/>
          <w:highlight w:val="none"/>
          <w:lang w:val="en-US" w:eastAsia="zh-CN" w:bidi="ar-SA"/>
        </w:rPr>
        <w:t>2.5会诊管理系统</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2" w:firstLineChars="200"/>
        <w:textAlignment w:val="auto"/>
        <w:rPr>
          <w:rFonts w:hint="eastAsia" w:ascii="Times New Roman" w:hAnsi="Times New Roman" w:eastAsia="宋体" w:cs="Times New Roman"/>
          <w:color w:val="000000"/>
          <w:sz w:val="24"/>
          <w:szCs w:val="22"/>
          <w:highlight w:val="none"/>
          <w:lang w:val="en"/>
        </w:rPr>
      </w:pPr>
      <w:r>
        <w:rPr>
          <w:rFonts w:hint="eastAsia" w:ascii="宋体" w:hAnsi="宋体" w:eastAsia="宋体" w:cs="Calibri"/>
          <w:b/>
          <w:bCs/>
          <w:kern w:val="2"/>
          <w:sz w:val="24"/>
          <w:szCs w:val="24"/>
          <w:highlight w:val="none"/>
          <w:lang w:val="en" w:eastAsia="zh-CN" w:bidi="ar-SA"/>
        </w:rPr>
        <w:t>会诊管理</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提供院内会诊管理功能，满足会诊过程中申请、接受、指派、答复、反馈、评价、审核、进度查看等使用需求。</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具备会诊申请功能，可一键发起会诊，包括院外会诊、科间会诊、多学科联合会诊。</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具备会诊申请时间录入会诊信息功能，包括：会诊类型、会诊级别、会诊时间、被邀科室、被邀医生、会诊病情概要及会诊目的等。</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具备发起会诊申请后，自动生成会诊记录单、会诊医嘱功能。</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具备发起会诊申请后，自动生成参与会诊医生的待办会诊任务功能，会诊记录单会同步到住院病历中。</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具备会诊接收功能，包括会诊接收，进行会诊邀约的答复反馈。</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具备会诊指派功能，可指派本科室的其他医生参加会诊。</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具备会诊答复功能，不同医生可同时在线完成答复，答复完成，自动触发会诊计费功能。</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具备会诊反馈和评价功能，包括申请科室的医生和接收会诊的医生的互评功能。</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具备会诊审核功能，可发起多学科联合会诊，支持业务科主任的确认和医务处的审核调度，调度完成后，被邀请的会诊医生可查看会诊单。</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具备会诊进度查看功能，可查看会诊的进度，以及在不同节点的操作人和操作时间。</w:t>
      </w:r>
    </w:p>
    <w:p>
      <w:pPr>
        <w:keepNext w:val="0"/>
        <w:keepLines w:val="0"/>
        <w:pageBreakBefore w:val="0"/>
        <w:widowControl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具备会诊统计功能，包括会诊的数据回收和统计。</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textAlignment w:val="auto"/>
        <w:outlineLvl w:val="9"/>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住院院内会诊排班管理</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具备会诊排班管理功能，包括依据当前会诊任务情况，自动生成会诊排班。</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具备排班任务记录的查看与提醒功能。</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textAlignment w:val="auto"/>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住院院内会诊监控</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具备会诊状态的实施监控和提醒功能，</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具备会诊消息提醒同步到任务中心功能，及时提示医生处理会诊邀约。</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具备实时追踪会诊状态，查看会诊进度功能。</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具备统计会诊评价和反馈结果，监控会诊质量功能。</w:t>
      </w:r>
    </w:p>
    <w:p>
      <w:pPr>
        <w:pStyle w:val="4"/>
        <w:bidi w:val="0"/>
        <w:rPr>
          <w:rFonts w:hint="default"/>
          <w:lang w:val="en-US" w:eastAsia="zh-CN"/>
        </w:rPr>
      </w:pPr>
      <w:r>
        <w:rPr>
          <w:rFonts w:hint="eastAsia"/>
          <w:lang w:val="en-US" w:eastAsia="zh-CN"/>
        </w:rPr>
        <w:t>3.药耗管理</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3.1医药房管理系统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bCs/>
          <w:color w:val="000000"/>
          <w:kern w:val="2"/>
          <w:sz w:val="24"/>
          <w:szCs w:val="22"/>
          <w:highlight w:val="none"/>
          <w:lang w:val="en" w:eastAsia="zh-CN" w:bidi="ar-SA"/>
        </w:rPr>
      </w:pPr>
      <w:r>
        <w:rPr>
          <w:rFonts w:hint="eastAsia" w:ascii="Times New Roman" w:hAnsi="Times New Roman" w:eastAsia="宋体" w:cs="Times New Roman"/>
          <w:b/>
          <w:bCs/>
          <w:color w:val="000000"/>
          <w:kern w:val="2"/>
          <w:sz w:val="24"/>
          <w:szCs w:val="22"/>
          <w:highlight w:val="none"/>
          <w:lang w:val="en-US" w:eastAsia="zh-CN" w:bidi="ar-SA"/>
        </w:rPr>
        <w:t>3.1.1</w:t>
      </w:r>
      <w:r>
        <w:rPr>
          <w:rFonts w:hint="eastAsia" w:ascii="Times New Roman" w:hAnsi="Times New Roman" w:eastAsia="宋体" w:cs="Times New Roman"/>
          <w:b/>
          <w:bCs/>
          <w:color w:val="000000"/>
          <w:kern w:val="2"/>
          <w:sz w:val="24"/>
          <w:szCs w:val="22"/>
          <w:highlight w:val="none"/>
          <w:lang w:val="en" w:eastAsia="zh-CN" w:bidi="ar-SA"/>
        </w:rPr>
        <w:t>门急诊药房管理系统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rPr>
          <w:rFonts w:hint="eastAsia" w:ascii="Times New Roman" w:hAnsi="Times New Roman" w:eastAsia="宋体" w:cs="Times New Roman"/>
          <w:b/>
          <w:bCs/>
          <w:color w:val="000000"/>
          <w:sz w:val="24"/>
          <w:szCs w:val="22"/>
          <w:highlight w:val="none"/>
          <w:lang w:val="en"/>
        </w:rPr>
      </w:pPr>
      <w:r>
        <w:rPr>
          <w:rFonts w:hint="eastAsia" w:ascii="Times New Roman" w:hAnsi="Times New Roman" w:eastAsia="宋体" w:cs="Times New Roman"/>
          <w:b/>
          <w:bCs/>
          <w:color w:val="000000"/>
          <w:sz w:val="24"/>
          <w:szCs w:val="22"/>
          <w:highlight w:val="none"/>
          <w:lang w:val="en"/>
        </w:rPr>
        <w:t>需实现以下功能：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可自动获取药品名称、规格、批号、价格、生产厂家、药品来源、药品剂型、药品属性、货位号、药品类别等药品基本信息；可自动获取医保编码、领药人、开方医生和门诊患者等相关信息。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支持患者多药房领药功能及代理药房发药功能，依照药品分类设定药房发药属性。支持电子屏显示叫号功能。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宋体" w:hAnsi="宋体" w:eastAsia="宋体" w:cs="宋体"/>
          <w:color w:val="000000"/>
          <w:kern w:val="0"/>
          <w:sz w:val="24"/>
          <w:szCs w:val="24"/>
          <w:highlight w:val="none"/>
          <w:lang w:val="en" w:eastAsia="zh-CN" w:bidi="ar"/>
        </w:rPr>
      </w:pPr>
      <w:r>
        <w:rPr>
          <w:rFonts w:hint="eastAsia" w:ascii="Times New Roman" w:hAnsi="Times New Roman" w:eastAsia="宋体" w:cs="Times New Roman"/>
          <w:color w:val="000000"/>
          <w:sz w:val="24"/>
          <w:szCs w:val="22"/>
          <w:highlight w:val="none"/>
          <w:lang w:val="en" w:eastAsia="zh-CN"/>
        </w:rPr>
        <w:t>处方确认，显示患者已划价收费的处方，打印患者摆药单，并按患者处方实际情况发药，消减相应库存，系统记录发药人</w:t>
      </w:r>
      <w:r>
        <w:rPr>
          <w:rFonts w:hint="eastAsia" w:ascii="宋体" w:hAnsi="宋体" w:eastAsia="宋体" w:cs="宋体"/>
          <w:color w:val="000000"/>
          <w:kern w:val="0"/>
          <w:sz w:val="24"/>
          <w:szCs w:val="24"/>
          <w:highlight w:val="none"/>
          <w:lang w:val="en" w:eastAsia="zh-CN" w:bidi="ar"/>
        </w:rPr>
        <w:t>姓名、时间；发药信息可在电子显示屏上发布信息，已经发出的药品在收费系统禁止退费。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支持药袋打印，即打印所发药品用药说明。</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处方统计、查询，按科室和患者统计处方量及处方金额，根据患者信息以及处方信息查询处方并打印，中药房可统计剂数（支持单院区或多院区汇总统计）。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患者信息查询，查询患者任意时段处方内容，以及发药情况（支持同一患者在不同院区的统一查询）。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可查阅超过金额的大处方，某类某个药品情况。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药房出库统计，分别按照出库时间、出库对象统计出库数量及出库金额（支持单院区或多院区汇总统计）。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入库（手工入库或按请领单入库、记录药品批次号、货位号等）请领单自动转到药库，药库出库后药房确认，支持手工和自动入库，药品属性继承，含药价、医保属性、适应症等药品属性（支持跨院区领退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支持药品的分装；支持药品处方划价；支持药房间药品调拨；支持药品退库管理。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支持工作人员工作量统计（支持单院区或多院区汇总统计）。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支持处方排队处理及患者叫号系统（支持多种不同硬件）。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支持发药（门诊、病区）并支持二级审核发药、病区出院带药发药；支持院内科室领药。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对毒麻药品、院内制剂、进口药品等均有特定的判断识别处理，毒麻药品、贵重药、进口药、精神药品单独管理，设定毒麻药专库(专区)。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统计查询及分析：工作人员工作量、药品出入库、医生处方等；入库、出库、库存统计；患者用药统计查询；发药金额统计，可与收费药品金额对帐；随时查询某日和任意时间段的药品消耗，以及任意某一药品的入、出、存明细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初始化设置：配置药品挂起/恢复功能，设置确认处方类型、依据，是否支持调价，多处方确认，控制药品及药品别名，药品条目的屏蔽，可自动调整各种单据的输出内容和格式，工作界面等。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为门诊收费设置包装数、低限报警值、控制药品以及药品别名等功能。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门诊收费的药品金额和药房的发药金额执行对帐，明细可比较。</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实现各药房、自动包药机、自动发药机的发药流程管理以及退药等功能管理，确保用药安全，实现药品的可追溯。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支持电子屏（支持多种不同硬件）显示叫号功能。支持自动包药机功能（支持多种不同包药机设备接口）。</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药房间药品调拨（支持跨院区领退药）。</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bCs/>
          <w:color w:val="000000"/>
          <w:kern w:val="2"/>
          <w:sz w:val="24"/>
          <w:szCs w:val="22"/>
          <w:highlight w:val="none"/>
          <w:lang w:val="en" w:eastAsia="zh-CN" w:bidi="ar-SA"/>
        </w:rPr>
      </w:pPr>
      <w:r>
        <w:rPr>
          <w:rFonts w:hint="eastAsia" w:ascii="Times New Roman" w:hAnsi="Times New Roman" w:eastAsia="宋体" w:cs="Times New Roman"/>
          <w:b/>
          <w:bCs/>
          <w:color w:val="000000"/>
          <w:kern w:val="2"/>
          <w:sz w:val="24"/>
          <w:szCs w:val="22"/>
          <w:highlight w:val="none"/>
          <w:lang w:val="en-US" w:eastAsia="zh-CN" w:bidi="ar-SA"/>
        </w:rPr>
        <w:t>3.1.2住院</w:t>
      </w:r>
      <w:r>
        <w:rPr>
          <w:rFonts w:hint="eastAsia" w:ascii="Times New Roman" w:hAnsi="Times New Roman" w:eastAsia="宋体" w:cs="Times New Roman"/>
          <w:b/>
          <w:bCs/>
          <w:color w:val="000000"/>
          <w:kern w:val="2"/>
          <w:sz w:val="24"/>
          <w:szCs w:val="22"/>
          <w:highlight w:val="none"/>
          <w:lang w:val="en" w:eastAsia="zh-CN" w:bidi="ar-SA"/>
        </w:rPr>
        <w:t>药房管理系统</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ascii="宋体" w:hAnsi="宋体" w:eastAsia="宋体" w:cs="Times New Roman"/>
          <w:b/>
          <w:bCs/>
          <w:sz w:val="24"/>
          <w:szCs w:val="22"/>
          <w:highlight w:val="none"/>
        </w:rPr>
      </w:pPr>
      <w:r>
        <w:rPr>
          <w:rFonts w:hint="eastAsia" w:ascii="宋体" w:hAnsi="宋体" w:eastAsia="宋体" w:cs="Times New Roman"/>
          <w:b/>
          <w:bCs/>
          <w:sz w:val="24"/>
          <w:szCs w:val="22"/>
          <w:highlight w:val="none"/>
        </w:rPr>
        <w:t>需实现以下功能：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可自动获取药品名称、规格、批号、价格、生产厂家、药品来源、药品剂型、属性、类别和住院患者等药品基本信息（支持各院区有限获取本地医嘱信息）。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请领计划：按照各种配置的请领算法，药房可向药库或其它药房做退药请领或领药请领，以便药库或其它药房根据请领单进行出库，支持查询，打印（支持跨院区领退药）。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药房入库确认：对已经出给本药房的药品出库单进行确认，接收。可按药房指定的规格接收或者按设置的拆分比例接收，支持查询，打印。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药品分装：药房可根据医院常用的药品包装量，对药品正常入库时的包装进行拆分，分装成新的包装。</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住院处方确认：根据病区，医技科室或手术室生成的药品单进行发药，支持住院包药机，支持单张药单发药，支持按药单类型汇总发药，支持单张药单部分暂时不处理，支持药单拒发，支持跨药房发药，支持查询，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住院患者草药处方确认：根据病区生成的草药药品单进行发药，支持住院包药机，支持单张药单发药，支持药单拒发，支持查询，打印。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住院处方摆药：自动打印病区已经生成的药单，药师根据打印出的药单进行摆药，以便根据已经摆好的药单进行发药。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药品出库：可通过调科室，病区，其它药房，药库的请领单对其进行药品出库，也支持手工录入出库，支持查询，打印。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药品盘点：实现对有货位号的药品进行盘店表的录入，审核和查询功能，支持按多种条件取盘点表，支持单条录入，支持多货位号盘点，支持合并多张盘点表，支持作废盘点表，支持查询，打印。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药品报损：实现对药品报损的录入、审核和查询，打印。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药品结帐：将药品按照种类分零售价、批发价、购入价统计出期初余额、期内购入、期内出库、期内调价、期内销售、期末节余及各项的合计数据，支持查询，打印。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药品帐页维护：实现药品建立新帐页，查看药品库存，对药品的帐页信息进行维护，包括：库存上下限、处方上下限，货位号，是否包药机自动摆药和是否开放的标志，支持用药提示，支持查询。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病区基数药维护：实现对病区基数药的维护。</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提供科室、病房基数药管理与核算统计分析功能（支持按照院区分开或合并统计）。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综合查询：对药品库存，发药工作量统计，住院患者用药汇总等进行统计，支持打印，导出。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药品进销存查询：对药品的入库、出库及当前库存，零库存，库存药品汇总，药品入出库明细查询，药品批次信息进行查询，支持打印，导出。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药品咨询：调用合理用药管理系统的药品咨询。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生成的单据（摆药单）每张都有单据号，以便查询。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摆药单是按“片”为单位，出院带药按“盒”为单位。</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病区基数药品管理。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药品能限科室使用。大夫按权限使用。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不支持药库手工录入出库。</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药品盘点后立即产生盘盈、盘亏报表。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药品报损表增加报损原因一栏。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可以按药品的种类、品规、使用科室、数量……进行统计、排名。</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宋体" w:hAnsi="宋体" w:eastAsia="宋体" w:cs="宋体"/>
          <w:b/>
          <w:bCs/>
          <w:kern w:val="2"/>
          <w:sz w:val="28"/>
          <w:szCs w:val="28"/>
          <w:highlight w:val="none"/>
          <w:vertAlign w:val="baseline"/>
          <w:lang w:val="en-US" w:eastAsia="zh-CN" w:bidi="ar-SA"/>
        </w:rPr>
      </w:pPr>
      <w:r>
        <w:rPr>
          <w:rFonts w:hint="eastAsia" w:ascii="Times New Roman" w:hAnsi="Times New Roman" w:eastAsia="宋体" w:cs="Times New Roman"/>
          <w:color w:val="000000"/>
          <w:sz w:val="24"/>
          <w:szCs w:val="22"/>
          <w:highlight w:val="none"/>
          <w:lang w:val="en" w:eastAsia="zh-CN"/>
        </w:rPr>
        <w:t>提供查询和打印药品的出库明细功能（支持按照院区分开或合并统计）。</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bCs/>
          <w:color w:val="000000"/>
          <w:kern w:val="2"/>
          <w:sz w:val="28"/>
          <w:szCs w:val="28"/>
          <w:highlight w:val="none"/>
          <w:lang w:val="en-US" w:eastAsia="zh-CN" w:bidi="ar-SA"/>
        </w:rPr>
      </w:pPr>
      <w:r>
        <w:rPr>
          <w:rFonts w:hint="eastAsia" w:ascii="宋体" w:hAnsi="宋体" w:eastAsia="宋体" w:cs="宋体"/>
          <w:b/>
          <w:bCs/>
          <w:kern w:val="2"/>
          <w:sz w:val="28"/>
          <w:szCs w:val="28"/>
          <w:highlight w:val="none"/>
          <w:vertAlign w:val="baseline"/>
          <w:lang w:val="en-US" w:eastAsia="zh-CN" w:bidi="ar-SA"/>
        </w:rPr>
        <w:t>3.2药库管理系统</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Times New Roman"/>
          <w:b/>
          <w:bCs/>
          <w:color w:val="000000"/>
          <w:sz w:val="24"/>
          <w:szCs w:val="22"/>
          <w:highlight w:val="none"/>
          <w:lang w:val="en" w:eastAsia="zh-CN"/>
        </w:rPr>
      </w:pPr>
      <w:r>
        <w:rPr>
          <w:rFonts w:hint="eastAsia" w:ascii="Times New Roman" w:hAnsi="Times New Roman" w:eastAsia="宋体" w:cs="Times New Roman"/>
          <w:b/>
          <w:bCs/>
          <w:color w:val="000000"/>
          <w:sz w:val="24"/>
          <w:szCs w:val="22"/>
          <w:highlight w:val="none"/>
          <w:lang w:val="en" w:eastAsia="zh-CN"/>
        </w:rPr>
        <w:t>需实现以下功能：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具备录入或自动获取药品名称、规格、批号、买入价、批发价、零售价、生产厂家、供货商、最低存量、最高存量、包装单位、剂型、有效期、批准文号、是否进口、进检单号发药单位等药品信息以及医疗保险信息中的医疗保险类别和处方药标志等（支持各院区管理本地药品库）。</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具有自动、手动生成采购计划及采购单功能。用多种方式生成采购计划：根据出库前30天临床实际用量出具采购计划、库存上下限。自动生成的采购计划数量手工可修改。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提供药品入库、出库、调价、调拨、盘点、报损丢失、退库、退货等功能（支持跨院区领退药）。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支持药库分库管理（如西药库、中药库、制剂成品库、疫苗库、门诊手术药库、检查药库、急诊库等）。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提供特殊药品入库、出库管理功能(如：赠送、实验药品、GCP等),支持跨院区入出库操作。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提供药品库存的日结、月结、年结功能（支持按照院区分开或合并统计），并能校对帐目及库存的平衡关系。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可随时生成各种药品的入库明细、出库明细、盘点明细、调价明细、调拨明细、报损明细、退库、退货明细以及上面各项的汇总数据。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可追踪各个药品的明细流水帐，可随时查验任一品种的库存明细信息。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自动接收领药计划单、退药单功能。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提供药品的核算功能，可统计分析各药房的消耗、库存。</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可自动调整各种单据的输出内容和格式，并有操作员签字栏（包括电子签名）。</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提供药品字典库维护功能(如品种、价格、单位、计量、特殊标志等)，支持一药多名操作，判断识别，实现统一规范药品名称。</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提供药品的有效期管理、可自动报警和统计过期药品的品种数和金额，并有库存量提示功能。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对毒麻药品、精神药品的种类、贵重药品、院内制剂、进口药品、自费药等均有特定的判断识别处理（双人签字，专用入库单）。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支持药品批次管理。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滞销药品查询,任意时间段的未入库、未出库且库存不为零的药品；</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新添药品、新到药品、缺货提醒功能。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支持药品计量单位大小单位同时记录，如3盒9支。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按供货单位查询入库出库数量及金额汇总。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按领药单位查询入库出库数据及金额。</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按进口药品查询、按剂型查询、按药性查询、按某品种查询、按价格范围查询入库、出库数量及金额汇总。</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提供药品会计账目、药品库管帐目及与财务系统的接口，实现数据共享。按会计制度规定，提供自动报账和手工报账核算功能（支持按院区分开或合并统计）。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000000"/>
          <w:sz w:val="24"/>
          <w:szCs w:val="22"/>
          <w:highlight w:val="none"/>
          <w:lang w:val="en" w:eastAsia="zh-CN"/>
        </w:rPr>
      </w:pPr>
      <w:r>
        <w:rPr>
          <w:rFonts w:hint="eastAsia" w:ascii="Times New Roman" w:hAnsi="Times New Roman" w:eastAsia="宋体" w:cs="Times New Roman"/>
          <w:color w:val="000000"/>
          <w:sz w:val="24"/>
          <w:szCs w:val="22"/>
          <w:highlight w:val="none"/>
          <w:lang w:val="en" w:eastAsia="zh-CN"/>
        </w:rPr>
        <w:t>抗菌药、毒精麻药品、抗肿瘤药品分级管理。根据药品维护的级别进行对医生授权，也可根据单一的药品对医生进行授权。支持抗菌药物特殊级使用权限会诊流程管理。抗菌药物预防、治疗开具分类。根据医院住院人天数、抗菌药物使用情况，统计分析抗菌药物科室、品种的使用强度，门诊抗菌药物使用率。支持与院检验科药敏系统对接，预警并提示抗菌药物病原学培养。支持与医院手术室麻醉系统对接，分析手术抗菌药物预防使用情况。</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3.3合理用药处方前置审核系统，处方点评，抗菌药物管理</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3.3.1合理用药</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(1)药学知识库规则管理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系统知识库匹配模块，建设药品字典、给药途径、用药频次等匹配工具，便于医疗机构根据自身药库的情况对药品信息进行添加和更新，并可通过自定义规则对用药分析规则进行可视化的建设和管理。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功能要求：需实现自定义规则工具的建设，以及药品字典、给药途径、用药频次等匹配工具的建设以及初始化匹配预设等功能。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具体功能要求如下：</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1)自定义规则建设</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需实现用药分析规则的个性化建设，并可对可视化自定义规则进行管理操作。具体要求如下：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具备结合患者诊断、患者生理状况，对某一药品的用药分析规则进行自定义设置功能。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具备对已有自定义规则进行修改/删除/停用/启用等管理功能。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具备查看自定义规则对应的药品和规则导出功能。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2)药品字典管理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 xml:space="preserve">对医院药品字典数据和系统药品字典数据进行对照。具体要求如下：   </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具备对新增药品进行信息获取和匹配功能。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具备对药品未匹配记录、待确认记录、匹配记录等查询功能。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具备对药品字典数据进行自动匹配和手动匹配两种模式功能。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具备药品说明书上传和查看、药品用量和适应症维护功能。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具备自定义药品知识库要点提示维护功能。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3)给药途径匹配管理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对医院药品给药途径字典数据和系统给药途径字典数据进行对照。具体要求如下：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具备对给药途径未匹配记录、待确认记录、匹配记录等进行查询功能。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4)给药频次匹配管理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对医院药品给药途频次字典数据和系统给药频次字典数据进行对照。具体要求如下：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具备对给药频次未匹配记录、待确认记录、匹配记录等进行查询功能。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5)药品溶媒规则自定义</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对医院药品溶媒规则进行自定义。具体要求如下：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具备对溶媒维护清单、自定义溶媒种类、自定义溶媒浓度等进行查询和编辑功能。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6)TPN药品规则自定义</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对医院TPN药品规则进行自定义。具体要求如下：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具备对医院TPN药品和TPN审核指标等进行维护功能。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7)儿童默认身高体重自定义</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对儿童默认身高体重进行自定义。具体要求如下：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具备按中国儿童体格发育调查协作组和首都儿科研究所生长发育研究室发布的儿童发育身高/体重标准差单位值，创建默认的18岁以下男、女中位身高和中位体重，并可自定义儿童身高/体重功能。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(2)用药权限管控</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实现对医疗机构某类药品的用药权限管控和行政管控，从药品类型、医生、患者、科室等维度设置立体管控规则，形成“人、事、质”三方面的管控规则建设。</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具体功能要求如下：</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1)开药权限管理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对设置和查看开药权限设置规则，并可对规则进行编辑和修改。具体要求如下：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具备对开药权限规则的有效时间和内容进行设置和查看功能。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具备设置开药权限规则的相关提示语，并在相关界面推送功能。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具备新增和编辑药品管控规则，并根据药品类型对某一类药物的开药权限进行设置功能。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具备设置医生对某类药物处方权限功能。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具备对科室、医生、患者等不同条件组合进行设置来实现用药精准管控功能。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具备查询病人开药限制管控规则及查看规则明细功能。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2)药品行政规则管理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可对医疗机构的科室用药权限进行规则设置和管理。具体要求如下：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具备对医疗机构进行用药白名单和用药黑名单设置功能。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具备对医疗机构科室用药进行白名单中的黑名单设置，或是黑名单中的白名单设置功能。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具备开药权限管控药品发药药房设置功能。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具备按科室、医生、患者等条件叠加进行用药权限筛选和配置功能。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(3)用药规则分析引擎</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需自带共性化用药知识分析规则，包含适应症分析、禁忌症分析、给药途径、给药频次、用法用量、相互作用、配伍禁忌、特殊人群用药适宜性等用药情况进行分析，且用药分析规则均有出处和事实依据说明。</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功能要求：共性化用药知识分析规则可通过业务模块对其调用，在相关业务界面进行显示。</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具体功能要求如下：</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1)药品用药分析规则</w:t>
      </w:r>
    </w:p>
    <w:p>
      <w:pPr>
        <w:bidi w:val="0"/>
        <w:spacing w:line="360" w:lineRule="auto"/>
        <w:ind w:left="0" w:leftChars="0" w:firstLine="480" w:firstLineChars="200"/>
        <w:rPr>
          <w:rFonts w:ascii="Calibri" w:hAnsi="Calibri" w:eastAsia="宋体" w:cs="Times New Roman"/>
          <w:sz w:val="24"/>
          <w:szCs w:val="24"/>
          <w:highlight w:val="none"/>
        </w:rPr>
      </w:pPr>
      <w:r>
        <w:rPr>
          <w:rFonts w:hint="eastAsia" w:ascii="Times New Roman" w:hAnsi="Times New Roman" w:eastAsia="宋体" w:cs="Times New Roman"/>
          <w:sz w:val="24"/>
          <w:szCs w:val="22"/>
          <w:highlight w:val="none"/>
        </w:rPr>
        <w:t>可对单个药物本身的信息进行结构化和数据化，形成用药分析规则，具体要求如下：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药品剂型适宜性分析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具备对药品剂型和用药途径的适宜性进行自动分析，并提示分析结果功能。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具备对药品剂型和患者年龄的适宜性进行分析，并提示分析结果功能。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具备对药品剂型和患者性别的匹配性进行分析，并提示分析结果功能。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outlineLvl w:val="9"/>
        <w:rPr>
          <w:rFonts w:ascii="Calibri" w:hAnsi="Calibri" w:eastAsia="宋体" w:cs="Times New Roman"/>
          <w:sz w:val="24"/>
          <w:szCs w:val="24"/>
          <w:highlight w:val="none"/>
        </w:rPr>
      </w:pPr>
      <w:r>
        <w:rPr>
          <w:rFonts w:hint="eastAsia" w:ascii="Calibri" w:hAnsi="Calibri" w:eastAsia="宋体" w:cs="Times New Roman"/>
          <w:sz w:val="24"/>
          <w:szCs w:val="24"/>
          <w:highlight w:val="none"/>
        </w:rPr>
        <w:t>药品给药途径适宜性分析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具备对药品的禁用给药途径进行分析，并提示分析结果功能。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具备对药品的未提及给药途径进行分析，并提示分析结果功能。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给药频次适宜性分析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具备结合患者生理状况，对单个药品的给药频次上限进行分析，并提示分析结果功能。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具备结合患者生理状况，对单个药品的给药频次下限进行分析，并提示分析结果功能。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单张处方药品剂量适宜性分析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具备结合患者生理状况，对单个药品的单次用药极量、单日用药极量、单次常用药量上限、单日常用量上限、常单次用量下限、单日常用量下限进行分析，并提示分析结果功能。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具备对单个药品不可掰片服用的剂量进行分析，并提示分析结果功能。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2)患者用药分析规则</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可结合患者诊断、生理特征和状况等条件，对药品的用药规则进行结构化和数据化，形成用药分析规则，具体要求如下：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outlineLvl w:val="9"/>
        <w:rPr>
          <w:rFonts w:ascii="Calibri" w:hAnsi="Calibri" w:eastAsia="宋体" w:cs="Times New Roman"/>
          <w:sz w:val="24"/>
          <w:szCs w:val="24"/>
          <w:highlight w:val="none"/>
        </w:rPr>
      </w:pPr>
      <w:r>
        <w:rPr>
          <w:rFonts w:hint="eastAsia" w:ascii="Calibri" w:hAnsi="Calibri" w:eastAsia="宋体" w:cs="Times New Roman"/>
          <w:sz w:val="24"/>
          <w:szCs w:val="24"/>
          <w:highlight w:val="none"/>
        </w:rPr>
        <w:t>疾病诊断与用药适宜性分析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具备结合患者诊断和疾病既往史，对患者用药的禁忌症进行自动分析，并提示分析结果功能。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具备结合患者诊断和相关临床依据，对患者用药的适应症进行自动分析，并提示分析结果功能。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全年龄性别人群用药适宜性分析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具备结合未成年人年龄和性别，对其限制用药、禁慎用药、适应症、用药剂型、用法用量、给药途径、给药频次等进行用药适宜性自动分析，并提示分析结果功能。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具备自定义设置未成年男、女中位身高和中位体重数值用于合理用药分析功能。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具备结合成年人年龄和性别，对其限制用药、禁慎用药、适应症、用药剂型、用法用量、给药途径、给药频次等进行用药适宜性自动分析，并提示分析结果功能。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具备结合老年人年龄、性别，对其限制用药、禁慎用药、适应症、用药剂型、用法用量、给药途径、给药频次等进行用药适宜性自动分析，并提示分析结果功能。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具备结合诊断与患者性别，对其限制用药、禁慎用药、适应症、用药剂型、用法用量、给药途径、给药频次等进行用药适宜性自动分析，并提示分析结果功能。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孕哺人群用药适宜性分析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具备结合患者病生理状态、孕周、诊断等条件，对其限制用药、禁慎用药、适应症、用药剂型、用法用量、给药途径、给药频次等进行妊娠期用药自动分析，并提示分析结果功能。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具备结合患者病生理状态、诊断等条件，对其限制用药、禁慎用药、适应症、用药剂型、用法用药、给药途径、给药频次等进行哺乳期用药自动分析，并提示分析结果功能。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具备对患者从孕妇到产妇的状态变更进行捕捉识别，并对以上相关用药进行分析功能。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药品过敏史与用药适宜性分析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具备结合既往药物过敏史，对用药适宜性进行自动分析，并提示分析结果功能。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具备结合既往药物过敏史，对两种或两种以上用药的交叉过敏情况进行自动分析，并提示分析结果功能。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具备结合既往药物过敏史，对开具药物的成分或辅料成分的过敏进行自动分析，并提示分析结果功能。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具备结合既往食物过敏史，对开具药物的适宜性进行自动分析，并提示分析结果功能。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检验与用药适宜性分析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具备对肝功能检验指标异常的用药禁忌进行分析，并提示分析结果和注意事项功能。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具备对肾功能检验指标异常的用药禁忌进行分析，并提示分析结果和注意事项功能。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具备在肾功能检验指标异常时，对不同异常值对应的药品建议用量进行分析和提示功能。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具备对血药浓度和用药进行分析，对某浓度下的用药警惕事项进行分析和提示功能。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具备在患者血清电解质指标异常时，对异常值对应的药品建议用量进行分析和提示功能。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具备在患者凝血功能指标异常时，对异常值对应的药品建议用量进行分析和提示功能。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具备在患者血液生化指标出现异常时，对药品使用建议和注意事项进行提示功能。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3)处方/医嘱层面的用药分析规则</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一张处方/医嘱上往往有两种或两种以上药物，当多种药物被一同开具时，涉及到相互作用、配伍禁忌、重复用药等多方面，对处方/医嘱用药规则进行结构化和数据化，形成用药分析规则，具体要求如下：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静脉输注药品适宜性分析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具备对两种及以上静脉输注药品混合使用时是否存在配伍禁忌进行分析，并提示注意事项功能。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具备对两种及以上静脉输注药品在特定情况混合时是否存在配伍问题进行分析，并提示注意事项功能。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具备对静脉输注药品的溶媒选择合理性进行分析，并提示注意事项功能。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具备对中药注射剂单独开具处方进行提示功能。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当同时使用多组配液时，具备对相邻两组输液用药配伍禁忌问题进行分析，并提示注意事项功能。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具备对TPN（肠外营养输液组）配伍问题区别于普通输液药品的分析功能。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体内相互作用分析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具备对不同药物之间的相互作用进行分析，并提示注意事项功能。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具备药物与含酒精成分的药物相互作用进行分析，并提示注意事项功能。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具备对不同中成药成分之间的相互作用进行分析，并提示注意事项功能。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重复用药分析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具备对相同通用名不同剂型的重复用药进行分析，并提示注意事项功能。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具备对同类或作用机制相同的重复用药进行分析，并提示注意事项功能。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具备对相同药品或不同处方中的同个药被开具两次的情况进行分析，并提示注意事项功能。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具备对两种及以上同成分药同时开具的情况进行分析，并提示注意事项功能。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具备对两种以上药理作用机制相同的中成药进行分析，并提示注意事项功能。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具备对相同抗菌谱/相同抗病毒图谱的重复用药进行分析，并提示注意事项功能。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具备对高龄老人多重用药进行分析，并提示注意事项功能。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具备重复用药分析模块急诊另行配置是否启用功能。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药品需成组分析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当处方/医嘱中有粉针剂类药物时，具备对需成组开具进行分析，并提示注意事项功能。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outlineLvl w:val="9"/>
        <w:rPr>
          <w:rFonts w:ascii="Calibri" w:hAnsi="Calibri" w:eastAsia="宋体" w:cs="Times New Roman"/>
          <w:sz w:val="24"/>
          <w:szCs w:val="24"/>
          <w:highlight w:val="none"/>
        </w:rPr>
      </w:pPr>
      <w:r>
        <w:rPr>
          <w:rFonts w:hint="eastAsia" w:ascii="Calibri" w:hAnsi="Calibri" w:eastAsia="宋体" w:cs="Times New Roman"/>
          <w:sz w:val="24"/>
          <w:szCs w:val="24"/>
          <w:highlight w:val="none"/>
        </w:rPr>
        <w:t>门（急）诊处方超规定用药天数分析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具备对门急诊处方用药天数进行分析，并提示分析结果功能。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中药饮片用药分析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具备对十八反十九畏进行分析，并提示分析结果功能。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具备中药饮片与西药的相互作用分析，并提示分析结果功能。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具备中药饮片与中成药的相互作用分析，并提示分析结果功能。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具备结合患者生理状况对中药饮片用药剂量进行分析，并提示分析结果功能。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具备结合患者妊娠期、哺乳期生理状况对中药饮片禁慎用药进行分析，并提示分析结果功能。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具备对饮片处方的总剂量和总味数进行分析，并提示分析结果功能。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具备对中药饮片重复用药进行分析，并提示分析结果功能。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具备对有特殊煎煮要求的中药饮片给药途径进行分析，并提示分析结果功能。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跨处方用药适宜性分析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具备患者有效临时医嘱与长期医嘱的单日用药量进行分析，并提示分析结果功能。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具备对患者有效临时医嘱与长期医嘱上不同药物的两两间相互作用进行分析，并提示分析结果功能。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具备对西药、中成药、中药饮片两两之间的相互作用进行分析，并提示分析结果功能。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具备对患者有效临时医嘱与长期医嘱的重复用药进行分析，并提示分析结果功能。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具备对西药、中成药、中药饮片两两之间的重复用药进行分析，并提示分析结果功能。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具备按照ATC和药理两种分类方式对同类药物的重复用药进行分析监测</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精麻毒药品开药量分析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w:t>
      </w:r>
      <w:r>
        <w:rPr>
          <w:rFonts w:ascii="宋体" w:hAnsi="宋体" w:eastAsia="宋体" w:cs="Times New Roman"/>
          <w:sz w:val="24"/>
          <w:szCs w:val="24"/>
          <w:highlight w:val="none"/>
        </w:rPr>
        <w:t>麻醉药品和精神药品开药</w:t>
      </w:r>
      <w:r>
        <w:rPr>
          <w:rFonts w:hint="eastAsia" w:ascii="宋体" w:hAnsi="宋体" w:eastAsia="宋体" w:cs="Times New Roman"/>
          <w:sz w:val="24"/>
          <w:szCs w:val="24"/>
          <w:highlight w:val="none"/>
        </w:rPr>
        <w:t>量</w:t>
      </w:r>
      <w:r>
        <w:rPr>
          <w:rFonts w:ascii="宋体" w:hAnsi="宋体" w:eastAsia="宋体" w:cs="Times New Roman"/>
          <w:sz w:val="24"/>
          <w:szCs w:val="24"/>
          <w:highlight w:val="none"/>
        </w:rPr>
        <w:t>限制</w:t>
      </w:r>
      <w:r>
        <w:rPr>
          <w:rFonts w:hint="eastAsia" w:ascii="宋体" w:hAnsi="宋体" w:eastAsia="宋体" w:cs="Times New Roman"/>
          <w:sz w:val="24"/>
          <w:szCs w:val="24"/>
          <w:highlight w:val="none"/>
        </w:rPr>
        <w:t>进行自动</w:t>
      </w:r>
      <w:r>
        <w:rPr>
          <w:rFonts w:ascii="宋体" w:hAnsi="宋体" w:eastAsia="宋体" w:cs="Times New Roman"/>
          <w:sz w:val="24"/>
          <w:szCs w:val="24"/>
          <w:highlight w:val="none"/>
        </w:rPr>
        <w:t>分析</w:t>
      </w:r>
      <w:r>
        <w:rPr>
          <w:rFonts w:hint="eastAsia" w:ascii="宋体" w:hAnsi="宋体" w:eastAsia="宋体" w:cs="Times New Roman"/>
          <w:sz w:val="24"/>
          <w:szCs w:val="24"/>
          <w:highlight w:val="none"/>
        </w:rPr>
        <w:t>，</w:t>
      </w:r>
      <w:r>
        <w:rPr>
          <w:rFonts w:hint="eastAsia" w:ascii="Calibri" w:hAnsi="Calibri" w:eastAsia="宋体" w:cs="Times New Roman"/>
          <w:sz w:val="24"/>
          <w:szCs w:val="24"/>
          <w:highlight w:val="none"/>
        </w:rPr>
        <w:t>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具备对毒性药品的开药量限制</w:t>
      </w:r>
      <w:r>
        <w:rPr>
          <w:rFonts w:hint="eastAsia" w:ascii="宋体" w:hAnsi="宋体" w:eastAsia="宋体" w:cs="Times New Roman"/>
          <w:sz w:val="24"/>
          <w:szCs w:val="24"/>
          <w:highlight w:val="none"/>
        </w:rPr>
        <w:t>进行自动</w:t>
      </w:r>
      <w:r>
        <w:rPr>
          <w:rFonts w:ascii="宋体" w:hAnsi="宋体" w:eastAsia="宋体" w:cs="Times New Roman"/>
          <w:sz w:val="24"/>
          <w:szCs w:val="24"/>
          <w:highlight w:val="none"/>
        </w:rPr>
        <w:t>分析</w:t>
      </w:r>
      <w:r>
        <w:rPr>
          <w:rFonts w:hint="eastAsia" w:ascii="宋体" w:hAnsi="宋体" w:eastAsia="宋体" w:cs="Times New Roman"/>
          <w:sz w:val="24"/>
          <w:szCs w:val="24"/>
          <w:highlight w:val="none"/>
        </w:rPr>
        <w:t>，</w:t>
      </w:r>
      <w:r>
        <w:rPr>
          <w:rFonts w:hint="eastAsia" w:ascii="Calibri" w:hAnsi="Calibri" w:eastAsia="宋体" w:cs="Times New Roman"/>
          <w:sz w:val="24"/>
          <w:szCs w:val="24"/>
          <w:highlight w:val="none"/>
        </w:rPr>
        <w:t>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w:t>
      </w:r>
      <w:r>
        <w:rPr>
          <w:rFonts w:ascii="宋体" w:hAnsi="宋体" w:eastAsia="宋体" w:cs="Times New Roman"/>
          <w:sz w:val="24"/>
          <w:szCs w:val="24"/>
          <w:highlight w:val="none"/>
        </w:rPr>
        <w:t>麻醉药品和精神药品</w:t>
      </w:r>
      <w:r>
        <w:rPr>
          <w:rFonts w:hint="eastAsia" w:ascii="Calibri" w:hAnsi="Calibri" w:eastAsia="宋体" w:cs="Times New Roman"/>
          <w:sz w:val="24"/>
          <w:szCs w:val="24"/>
          <w:highlight w:val="none"/>
        </w:rPr>
        <w:t>使用天数限制进行分析，并提示分析结果功能。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w:t>
      </w:r>
      <w:r>
        <w:rPr>
          <w:rFonts w:ascii="宋体" w:hAnsi="宋体" w:eastAsia="宋体" w:cs="Times New Roman"/>
          <w:sz w:val="24"/>
          <w:szCs w:val="24"/>
          <w:highlight w:val="none"/>
        </w:rPr>
        <w:t>麻醉药品和精神药品</w:t>
      </w:r>
      <w:r>
        <w:rPr>
          <w:rFonts w:hint="eastAsia" w:ascii="Calibri" w:hAnsi="Calibri" w:eastAsia="宋体" w:cs="Times New Roman"/>
          <w:sz w:val="24"/>
          <w:szCs w:val="24"/>
          <w:highlight w:val="none"/>
        </w:rPr>
        <w:t>多日累积</w:t>
      </w:r>
      <w:r>
        <w:rPr>
          <w:rFonts w:hint="eastAsia" w:ascii="宋体" w:hAnsi="宋体" w:eastAsia="宋体" w:cs="Times New Roman"/>
          <w:sz w:val="24"/>
          <w:szCs w:val="24"/>
          <w:highlight w:val="none"/>
        </w:rPr>
        <w:t>使用</w:t>
      </w:r>
      <w:r>
        <w:rPr>
          <w:rFonts w:hint="eastAsia" w:ascii="Calibri" w:hAnsi="Calibri" w:eastAsia="宋体" w:cs="Times New Roman"/>
          <w:sz w:val="24"/>
          <w:szCs w:val="24"/>
          <w:highlight w:val="none"/>
        </w:rPr>
        <w:t>天数限制进行分析，并提示分析结果功能。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4)药品管理层面的用药分析规则</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不同药品在同一家医疗机构不同科室的使用权限不同，同一类药品在医疗机构每月的药占比使用情况也不同，医疗机构需对药品的使用在行政管理上设置相关的使用规则，形成医疗机构个性化的药事管理分析规则，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outlineLvl w:val="9"/>
        <w:rPr>
          <w:rFonts w:ascii="Calibri" w:hAnsi="Calibri" w:eastAsia="宋体" w:cs="Times New Roman"/>
          <w:sz w:val="24"/>
          <w:szCs w:val="24"/>
          <w:highlight w:val="none"/>
        </w:rPr>
      </w:pPr>
      <w:r>
        <w:rPr>
          <w:rFonts w:hint="eastAsia" w:ascii="Calibri" w:hAnsi="Calibri" w:eastAsia="宋体" w:cs="Times New Roman"/>
          <w:sz w:val="24"/>
          <w:szCs w:val="24"/>
          <w:highlight w:val="none"/>
        </w:rPr>
        <w:t>专项药品开药权限管控</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Calibri" w:hAnsi="Calibri" w:eastAsia="宋体" w:cs="Times New Roman"/>
          <w:sz w:val="24"/>
          <w:szCs w:val="24"/>
          <w:highlight w:val="none"/>
        </w:rPr>
        <w:t>具备对</w:t>
      </w:r>
      <w:r>
        <w:rPr>
          <w:rFonts w:ascii="宋体" w:hAnsi="宋体" w:eastAsia="宋体" w:cs="Times New Roman"/>
          <w:sz w:val="24"/>
          <w:szCs w:val="24"/>
          <w:highlight w:val="none"/>
        </w:rPr>
        <w:t>中成药和中药饮片处方权限</w:t>
      </w:r>
      <w:r>
        <w:rPr>
          <w:rFonts w:hint="eastAsia" w:ascii="宋体" w:hAnsi="宋体" w:eastAsia="宋体" w:cs="Times New Roman"/>
          <w:sz w:val="24"/>
          <w:szCs w:val="24"/>
          <w:highlight w:val="none"/>
        </w:rPr>
        <w:t>进行自定义，并进行分析和提示</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具备对抗菌药物的</w:t>
      </w:r>
      <w:r>
        <w:rPr>
          <w:rFonts w:ascii="宋体" w:hAnsi="宋体" w:eastAsia="宋体" w:cs="Times New Roman"/>
          <w:sz w:val="24"/>
          <w:szCs w:val="24"/>
          <w:highlight w:val="none"/>
        </w:rPr>
        <w:t>处方权限</w:t>
      </w:r>
      <w:r>
        <w:rPr>
          <w:rFonts w:hint="eastAsia" w:ascii="宋体" w:hAnsi="宋体" w:eastAsia="宋体" w:cs="Times New Roman"/>
          <w:sz w:val="24"/>
          <w:szCs w:val="24"/>
          <w:highlight w:val="none"/>
        </w:rPr>
        <w:t>进行自定义，并进行分析和提示</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具备对糖皮质激素类药物的</w:t>
      </w:r>
      <w:r>
        <w:rPr>
          <w:rFonts w:ascii="宋体" w:hAnsi="宋体" w:eastAsia="宋体" w:cs="Times New Roman"/>
          <w:sz w:val="24"/>
          <w:szCs w:val="24"/>
          <w:highlight w:val="none"/>
        </w:rPr>
        <w:t>处方权限</w:t>
      </w:r>
      <w:r>
        <w:rPr>
          <w:rFonts w:hint="eastAsia" w:ascii="宋体" w:hAnsi="宋体" w:eastAsia="宋体" w:cs="Times New Roman"/>
          <w:sz w:val="24"/>
          <w:szCs w:val="24"/>
          <w:highlight w:val="none"/>
        </w:rPr>
        <w:t>进行自定义，并进行分析和提示</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具备对麻醉药品和精神药品的</w:t>
      </w:r>
      <w:r>
        <w:rPr>
          <w:rFonts w:ascii="宋体" w:hAnsi="宋体" w:eastAsia="宋体" w:cs="Times New Roman"/>
          <w:sz w:val="24"/>
          <w:szCs w:val="24"/>
          <w:highlight w:val="none"/>
        </w:rPr>
        <w:t>处方权限</w:t>
      </w:r>
      <w:r>
        <w:rPr>
          <w:rFonts w:hint="eastAsia" w:ascii="宋体" w:hAnsi="宋体" w:eastAsia="宋体" w:cs="Times New Roman"/>
          <w:sz w:val="24"/>
          <w:szCs w:val="24"/>
          <w:highlight w:val="none"/>
        </w:rPr>
        <w:t>进行自定义，并进行分析和提示</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具备对抗肿瘤药物的</w:t>
      </w:r>
      <w:r>
        <w:rPr>
          <w:rFonts w:ascii="宋体" w:hAnsi="宋体" w:eastAsia="宋体" w:cs="Times New Roman"/>
          <w:sz w:val="24"/>
          <w:szCs w:val="24"/>
          <w:highlight w:val="none"/>
        </w:rPr>
        <w:t>处方权限</w:t>
      </w:r>
      <w:r>
        <w:rPr>
          <w:rFonts w:hint="eastAsia" w:ascii="宋体" w:hAnsi="宋体" w:eastAsia="宋体" w:cs="Times New Roman"/>
          <w:sz w:val="24"/>
          <w:szCs w:val="24"/>
          <w:highlight w:val="none"/>
        </w:rPr>
        <w:t>进行自定义，并进行分析和提示</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具备对高警示药品的</w:t>
      </w:r>
      <w:r>
        <w:rPr>
          <w:rFonts w:ascii="宋体" w:hAnsi="宋体" w:eastAsia="宋体" w:cs="Times New Roman"/>
          <w:sz w:val="24"/>
          <w:szCs w:val="24"/>
          <w:highlight w:val="none"/>
        </w:rPr>
        <w:t>处方权限</w:t>
      </w:r>
      <w:r>
        <w:rPr>
          <w:rFonts w:hint="eastAsia" w:ascii="宋体" w:hAnsi="宋体" w:eastAsia="宋体" w:cs="Times New Roman"/>
          <w:sz w:val="24"/>
          <w:szCs w:val="24"/>
          <w:highlight w:val="none"/>
        </w:rPr>
        <w:t>进行自定义，并进行分析和提示</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具备自定义药品处方权限设置，且可精准管控至医生和科室</w:t>
      </w:r>
      <w:r>
        <w:rPr>
          <w:rFonts w:hint="eastAsia" w:ascii="Calibri" w:hAnsi="Calibri" w:eastAsia="宋体" w:cs="Times New Roman"/>
          <w:sz w:val="24"/>
          <w:szCs w:val="24"/>
          <w:highlight w:val="none"/>
        </w:rPr>
        <w:t>功能</w:t>
      </w:r>
      <w:r>
        <w:rPr>
          <w:rFonts w:hint="eastAsia" w:ascii="宋体" w:hAnsi="宋体" w:eastAsia="宋体" w:cs="Times New Roman"/>
          <w:sz w:val="24"/>
          <w:szCs w:val="24"/>
          <w:highlight w:val="none"/>
        </w:rPr>
        <w:t>。</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患者用药权限管控</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具备对临时采购的情况进行规则设置，可精确管控至科室、医生和患者功能。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Calibri" w:hAnsi="Calibri" w:eastAsia="宋体" w:cs="Times New Roman"/>
          <w:sz w:val="24"/>
          <w:szCs w:val="24"/>
          <w:highlight w:val="none"/>
        </w:rPr>
        <w:t>具备对指定患者用药的用法用量进行设置，</w:t>
      </w:r>
      <w:r>
        <w:rPr>
          <w:rFonts w:hint="eastAsia" w:ascii="宋体" w:hAnsi="宋体" w:eastAsia="宋体" w:cs="Times New Roman"/>
          <w:sz w:val="24"/>
          <w:szCs w:val="24"/>
          <w:highlight w:val="none"/>
        </w:rPr>
        <w:t>并进行分析和提示</w:t>
      </w:r>
      <w:r>
        <w:rPr>
          <w:rFonts w:hint="eastAsia" w:ascii="Calibri" w:hAnsi="Calibri" w:eastAsia="宋体" w:cs="Times New Roman"/>
          <w:sz w:val="24"/>
          <w:szCs w:val="24"/>
          <w:highlight w:val="none"/>
        </w:rPr>
        <w:t>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医保限制支付管控</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具备根据《国家基本医疗保险、工伤保险和生育保险药品目录 》，对医保限制支付进行提示功能。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outlineLvl w:val="9"/>
        <w:rPr>
          <w:rFonts w:ascii="宋体" w:hAnsi="宋体" w:eastAsia="宋体" w:cs="宋体"/>
          <w:b/>
          <w:bCs/>
          <w:color w:val="000000"/>
          <w:sz w:val="24"/>
          <w:szCs w:val="22"/>
          <w:highlight w:val="none"/>
          <w:lang w:val="en"/>
        </w:rPr>
      </w:pPr>
      <w:r>
        <w:rPr>
          <w:rFonts w:ascii="宋体" w:hAnsi="宋体" w:eastAsia="宋体" w:cs="宋体"/>
          <w:b/>
          <w:bCs/>
          <w:color w:val="000000"/>
          <w:sz w:val="24"/>
          <w:szCs w:val="22"/>
          <w:highlight w:val="none"/>
          <w:lang w:val="en"/>
        </w:rPr>
        <w:t>(4)门诊医生站合理用药</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通过向所有接入的门急诊医生工作站提供合理用药预警与提示，形成集中用药安全管理和用药知识共享，在相同的共性化用药知识规则驱动下，对医生开方实现多维度的用药风险预警和提醒。</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功能要求：可实现在医生开方时进行用药安全提示、用药知识的推送、查询药品说明书和合理用药分析数据的统计功能。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具体功能要求如下：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1)处方用药风险自动审查</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2"/>
          <w:highlight w:val="none"/>
        </w:rPr>
      </w:pPr>
      <w:r>
        <w:rPr>
          <w:rFonts w:hint="eastAsia" w:ascii="Calibri" w:hAnsi="Calibri" w:eastAsia="宋体" w:cs="Times New Roman"/>
          <w:sz w:val="24"/>
          <w:szCs w:val="24"/>
          <w:highlight w:val="none"/>
        </w:rPr>
        <w:t>在医生开具处方时，对处方中的药物过敏、用药合法合规和用药安全进行自动审查，并将分析结果提示给医生，具体要求如下：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用药风险提示</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具备在医生尚未提交处方时，对处方中的某一药品的过敏风险进行提示功能。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具备在医生尚未提交处方时，对处方中的高危药品用药风险进行提示功能。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具备用户自定义要点提示功能。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具备在医生开具药品时，显示系统要点提示或用户自定义要点提示功能。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合理用药分析审查</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具备对医生开具药品的权限进行法律法规和行政管理方面的审查分析，并展示相关提示功能。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具备结合患者生理状况，对处方用药的适宜性进行多维度的审查分析，并展示相关提示功能。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具备对处方中潜在的用药风险进行审查分析，并展示相关提示功能。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2)用药知识查询</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医生可在开方时查看相关药物的说明书和用药注意事项，具体如下：</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支持与门诊临床信息系统对接，在医生站界面嵌入药品的说明书查看路径，并可在开具处方时调阅药品说明书。</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3)提示信息计时</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医生端用药信息提示具备倒计时功能，并可设置倒计时时长，具体如下：</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具备在医生站合理用药提示框显示倒计时功能。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2"/>
          <w:highlight w:val="none"/>
        </w:rPr>
      </w:pPr>
      <w:r>
        <w:rPr>
          <w:rFonts w:hint="eastAsia" w:ascii="Calibri" w:hAnsi="Calibri" w:eastAsia="宋体" w:cs="Times New Roman"/>
          <w:sz w:val="24"/>
          <w:szCs w:val="24"/>
          <w:highlight w:val="none"/>
        </w:rPr>
        <w:t>具备对提示框倒计时时长进行自定义设置功能。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outlineLvl w:val="9"/>
        <w:rPr>
          <w:rFonts w:ascii="宋体" w:hAnsi="宋体" w:eastAsia="宋体" w:cs="宋体"/>
          <w:b/>
          <w:bCs/>
          <w:color w:val="000000"/>
          <w:sz w:val="24"/>
          <w:szCs w:val="22"/>
          <w:highlight w:val="none"/>
          <w:lang w:val="en"/>
        </w:rPr>
      </w:pPr>
      <w:r>
        <w:rPr>
          <w:rFonts w:ascii="宋体" w:hAnsi="宋体" w:eastAsia="宋体" w:cs="宋体"/>
          <w:b/>
          <w:bCs/>
          <w:color w:val="000000"/>
          <w:sz w:val="24"/>
          <w:szCs w:val="22"/>
          <w:highlight w:val="none"/>
          <w:lang w:val="en"/>
        </w:rPr>
        <w:t>(5)住院医生站合理用药</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通过向所有接入的住院医生工作站提供合理用药预警与提示功能，形成集中用药安全管理和用药知识共享，在相同的共性化用药知识规则驱动下，对医生开具的医嘱实现多维度用药风险预警和提醒。</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功能要求：可实现在医生开方时进行用药安全提示、用药知识的推送、查询药品说明书和合理用药分析数据的统计功能。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具体功能要求如下：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1)医嘱用药风险自动审查</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在医生开具医嘱时，对长、临医嘱中的药物过敏、用药合法合规和用药安全进行自动审查，并将分析提示展示给医生，具体要求如下：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用药风险提示</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具备在医生尚未提交医嘱时，对长、临医嘱的用药过敏风险进行提示功能。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具备在医生尚未提交处方时，对长、临医嘱中的高危药品用药风险进行提示功能。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具备在医生开具药品医嘱时，显示系统要点提示或用户自定义要点提示功能。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合理用药分析审查</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具备对医生开具药品的权限进行法律法规和行政管理方面的审查分析，并展示相关提示功能。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具备结合患者生理状况，对长、临医嘱中用药的适宜性进行多维度的审查分析，并展示相关提示功能。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具备对长、临医嘱中潜在的用药风险进行审查分析，并展示相关提示功能。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2）用药知识查询</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医生可在开具医嘱时查看相关药物的说明书和用药注意事项，具体如下：</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具备在医生站界面嵌入药品的说明书查看路径功能。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具备在开具医嘱时调阅药品说明书功能。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3）提示信息计时</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医生端用药信息提示具备倒计时功能，并可设置倒计时时长，具体要求如下：</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具备医生站合理用药提示框信息的倒计时显示功能功能。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2"/>
          <w:highlight w:val="none"/>
        </w:rPr>
      </w:pPr>
      <w:r>
        <w:rPr>
          <w:rFonts w:hint="eastAsia" w:ascii="Calibri" w:hAnsi="Calibri" w:eastAsia="宋体" w:cs="Times New Roman"/>
          <w:sz w:val="24"/>
          <w:szCs w:val="24"/>
          <w:highlight w:val="none"/>
        </w:rPr>
        <w:t>具备对提示框的倒计时时长进行自定义设置功能。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outlineLvl w:val="9"/>
        <w:rPr>
          <w:rFonts w:ascii="宋体" w:hAnsi="宋体" w:eastAsia="宋体" w:cs="宋体"/>
          <w:b/>
          <w:bCs/>
          <w:color w:val="000000"/>
          <w:sz w:val="24"/>
          <w:szCs w:val="22"/>
          <w:highlight w:val="none"/>
          <w:lang w:val="en"/>
        </w:rPr>
      </w:pPr>
      <w:r>
        <w:rPr>
          <w:rFonts w:ascii="宋体" w:hAnsi="宋体" w:eastAsia="宋体" w:cs="宋体"/>
          <w:b/>
          <w:bCs/>
          <w:color w:val="000000"/>
          <w:sz w:val="24"/>
          <w:szCs w:val="22"/>
          <w:highlight w:val="none"/>
          <w:lang w:val="en"/>
        </w:rPr>
        <w:t>（6）合理用药医生站嵌入功能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支持与医生工作站对接，通过医生站快捷查询合理用药分析结果，并可查询药品说明书和相关用药知识。便于医生对自己的开方情况有所了解。</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1）医生站查询嵌入功能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2"/>
          <w:highlight w:val="none"/>
        </w:rPr>
      </w:pPr>
      <w:r>
        <w:rPr>
          <w:rFonts w:hint="eastAsia" w:ascii="Calibri" w:hAnsi="Calibri" w:eastAsia="宋体" w:cs="Times New Roman"/>
          <w:sz w:val="24"/>
          <w:szCs w:val="24"/>
          <w:highlight w:val="none"/>
        </w:rPr>
        <w:t>医生站可通过嵌入功能快捷查询药品相关信息，具体要求如下：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医生站药品说明书嵌入查询</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具备快捷查看系统中所有药品说明书和医疗机构在用药品说明书功能。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具备对医疗机构在用药品以不同颜色显示有无库存功能。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药品相关知识嵌入查询</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具备快捷查询药品知识信息功能。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具备快捷查询药品适应症和禁忌症信息功能。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具备快捷查询抗生素分类信息功能。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具备快捷查询药品相互作用、配伍禁忌、中药禁忌等信息功能。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具备快捷查询药品临床检验检查相关信息功能。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具备快捷查询常用医学公式和临床路径相关信息功能。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具备快捷查询药品说明书修订公告功能。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2）医生站合理用药分析结果快捷嵌入功能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2"/>
          <w:highlight w:val="none"/>
        </w:rPr>
      </w:pPr>
      <w:r>
        <w:rPr>
          <w:rFonts w:hint="eastAsia" w:ascii="Calibri" w:hAnsi="Calibri" w:eastAsia="宋体" w:cs="Times New Roman"/>
          <w:sz w:val="24"/>
          <w:szCs w:val="24"/>
          <w:highlight w:val="none"/>
        </w:rPr>
        <w:t>医生站可通过嵌入功能快捷查询问题处方分析，便于医生了解自己的开药情况，具体要求如下：</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outlineLvl w:val="9"/>
        <w:rPr>
          <w:rFonts w:ascii="Calibri" w:hAnsi="Calibri" w:eastAsia="宋体" w:cs="Times New Roman"/>
          <w:sz w:val="24"/>
          <w:szCs w:val="24"/>
          <w:highlight w:val="none"/>
        </w:rPr>
      </w:pPr>
      <w:r>
        <w:rPr>
          <w:rFonts w:hint="eastAsia" w:ascii="Calibri" w:hAnsi="Calibri" w:eastAsia="宋体" w:cs="Times New Roman"/>
          <w:sz w:val="24"/>
          <w:szCs w:val="24"/>
          <w:highlight w:val="none"/>
        </w:rPr>
        <w:t>合理用药分析结果嵌入查询</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具备在医生站对用药风险进行警示，并可快速查看用药风险功能。</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合理用药分析记录嵌入查询</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具备在医生站快捷查询合理用药问题历史记录功能。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具备在医生站快捷查看合理用药问题明细信息功能。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outlineLvl w:val="9"/>
        <w:rPr>
          <w:rFonts w:ascii="宋体" w:hAnsi="宋体" w:eastAsia="宋体" w:cs="宋体"/>
          <w:b/>
          <w:bCs/>
          <w:color w:val="000000"/>
          <w:sz w:val="24"/>
          <w:szCs w:val="22"/>
          <w:highlight w:val="none"/>
          <w:lang w:val="en"/>
        </w:rPr>
      </w:pPr>
      <w:r>
        <w:rPr>
          <w:rFonts w:ascii="宋体" w:hAnsi="宋体" w:eastAsia="宋体" w:cs="宋体"/>
          <w:b/>
          <w:bCs/>
          <w:color w:val="000000"/>
          <w:sz w:val="24"/>
          <w:szCs w:val="22"/>
          <w:highlight w:val="none"/>
          <w:lang w:val="en"/>
        </w:rPr>
        <w:t>（7）合理用药情况统计分析</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查询合理用药的问题处方信息以及问题处方统计。</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1)合理用药问题处方查询</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具备通过科室、医生、患者、药品、问题级别等单项条件查询问题处方功能。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具备通过科室、医生、患者、药品、问题级别等多项条件组合查询问题处方功能。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2)合理用药问题处方统计</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具备对问题处方和无问题处方的统计，并以图表形式呈现功能。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具备对问题处方按问题类型进行统计，并以图表形式呈现功能。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具备对问题处方按问题等级进行统计，并以图表形式呈现功能。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具备统计图表数据下钻查看问题处方明细功能。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textAlignment w:val="auto"/>
        <w:outlineLvl w:val="9"/>
        <w:rPr>
          <w:rFonts w:ascii="宋体" w:hAnsi="宋体" w:eastAsia="宋体" w:cs="宋体"/>
          <w:b/>
          <w:bCs/>
          <w:color w:val="000000"/>
          <w:sz w:val="24"/>
          <w:szCs w:val="22"/>
          <w:highlight w:val="none"/>
          <w:lang w:val="en"/>
        </w:rPr>
      </w:pPr>
      <w:bookmarkStart w:id="1" w:name="_Toc16256"/>
      <w:r>
        <w:rPr>
          <w:rFonts w:ascii="宋体" w:hAnsi="宋体" w:eastAsia="宋体" w:cs="宋体"/>
          <w:b/>
          <w:bCs/>
          <w:color w:val="000000"/>
          <w:sz w:val="24"/>
          <w:szCs w:val="22"/>
          <w:highlight w:val="none"/>
          <w:lang w:val="en"/>
        </w:rPr>
        <w:t>(8)合理用药药房审方</w:t>
      </w:r>
      <w:bookmarkEnd w:id="1"/>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通过在医疗机构药房发药端对问题处方进行合理用药提示，以便于药房发药药师对问题处方进行人工拦截。</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功能要求：需与药房发药药师系统的对接，以及在药房发药药师端进行合理用药信息提示。</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具体功能要求如下：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1）门诊/住院药房合理用药风险审查</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药房合理用药分析提示</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具备对接医疗机构的门诊/住院药房端系统功能。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具备审查医生开具的处方/医嘱功能。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具备在药房发药处提示处方/医嘱用药风险问题功能。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outlineLvl w:val="9"/>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2）静配中心药房合理用药风险审查</w:t>
      </w:r>
    </w:p>
    <w:p>
      <w:pPr>
        <w:keepNext w:val="0"/>
        <w:keepLines w:val="0"/>
        <w:pageBreakBefore w:val="0"/>
        <w:numPr>
          <w:ilvl w:val="0"/>
          <w:numId w:val="1"/>
        </w:numPr>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静配中心合理用药分析提示</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具备对接医疗机构静配药房端系统功能。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具备伍禁忌、重复用药等相关分析规则审查医生开具的处方/医嘱功能。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具备在静配中心药房发药处提示处方/医嘱用药风险问题功能。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outlineLvl w:val="9"/>
        <w:rPr>
          <w:rFonts w:hint="eastAsia"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US" w:eastAsia="zh-CN"/>
        </w:rPr>
        <w:t>9</w:t>
      </w:r>
      <w:r>
        <w:rPr>
          <w:rFonts w:ascii="Times New Roman" w:hAnsi="Times New Roman" w:eastAsia="宋体" w:cs="Times New Roman"/>
          <w:color w:val="000000"/>
          <w:sz w:val="24"/>
          <w:szCs w:val="22"/>
          <w:highlight w:val="none"/>
          <w:lang w:val="en"/>
        </w:rPr>
        <w:t>)系统对接</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hint="eastAsia" w:ascii="Calibri" w:hAnsi="Calibri" w:eastAsia="宋体" w:cs="Times New Roman"/>
          <w:sz w:val="24"/>
          <w:szCs w:val="24"/>
          <w:highlight w:val="none"/>
        </w:rPr>
      </w:pPr>
      <w:r>
        <w:rPr>
          <w:rFonts w:hint="eastAsia" w:ascii="Calibri" w:hAnsi="Calibri" w:eastAsia="宋体" w:cs="Times New Roman"/>
          <w:sz w:val="24"/>
          <w:szCs w:val="24"/>
          <w:highlight w:val="none"/>
        </w:rPr>
        <w:t>临床系统与合理用药、前置审方系统对接。</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3.3.2前置审方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outlineLvl w:val="9"/>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w:t>
      </w:r>
      <w:r>
        <w:rPr>
          <w:rFonts w:ascii="Times New Roman" w:hAnsi="Times New Roman" w:eastAsia="宋体" w:cs="Times New Roman"/>
          <w:color w:val="000000"/>
          <w:sz w:val="24"/>
          <w:szCs w:val="22"/>
          <w:highlight w:val="none"/>
          <w:lang w:val="en"/>
        </w:rPr>
        <w:t>1）</w:t>
      </w:r>
      <w:r>
        <w:rPr>
          <w:rFonts w:hint="eastAsia" w:ascii="Times New Roman" w:hAnsi="Times New Roman" w:eastAsia="宋体" w:cs="Times New Roman"/>
          <w:color w:val="000000"/>
          <w:sz w:val="24"/>
          <w:szCs w:val="22"/>
          <w:highlight w:val="none"/>
          <w:lang w:val="en"/>
        </w:rPr>
        <w:t>门急诊医生站审方干预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textAlignment w:val="auto"/>
        <w:rPr>
          <w:rFonts w:ascii="宋体" w:hAnsi="宋体" w:eastAsia="宋体" w:cs="Times New Roman"/>
          <w:b/>
          <w:bCs/>
          <w:sz w:val="24"/>
          <w:szCs w:val="24"/>
          <w:highlight w:val="none"/>
        </w:rPr>
      </w:pPr>
      <w:r>
        <w:rPr>
          <w:rFonts w:hint="eastAsia" w:ascii="宋体" w:hAnsi="宋体" w:eastAsia="宋体" w:cs="Times New Roman"/>
          <w:b/>
          <w:bCs/>
          <w:sz w:val="24"/>
          <w:szCs w:val="24"/>
          <w:highlight w:val="none"/>
        </w:rPr>
        <w:t>门急诊处方审查干预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具备对门急诊处方用药问题划分不同等级功能。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具备不同等级的处方用药问题对应不同系统预审干预效果功能。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具备在审核历史中修改处方审核状态功能。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textAlignment w:val="auto"/>
        <w:outlineLvl w:val="9"/>
        <w:rPr>
          <w:rFonts w:ascii="宋体" w:hAnsi="宋体" w:eastAsia="宋体" w:cs="Times New Roman"/>
          <w:b/>
          <w:bCs/>
          <w:sz w:val="24"/>
          <w:szCs w:val="24"/>
          <w:highlight w:val="none"/>
        </w:rPr>
      </w:pPr>
      <w:r>
        <w:rPr>
          <w:rFonts w:hint="eastAsia" w:ascii="宋体" w:hAnsi="宋体" w:eastAsia="宋体" w:cs="Times New Roman"/>
          <w:b/>
          <w:bCs/>
          <w:sz w:val="24"/>
          <w:szCs w:val="24"/>
          <w:highlight w:val="none"/>
        </w:rPr>
        <w:t>审方干预结果推送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具备将审方干预信息推送至医生站功能。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具备对药师人工干预的用药问题进行医师和药师互动沟通功能。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具备医生填写用药理由并回复审方药师功能。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textAlignment w:val="auto"/>
        <w:rPr>
          <w:rFonts w:ascii="宋体" w:hAnsi="宋体" w:eastAsia="宋体" w:cs="Times New Roman"/>
          <w:b/>
          <w:bCs/>
          <w:sz w:val="24"/>
          <w:szCs w:val="24"/>
          <w:highlight w:val="none"/>
        </w:rPr>
      </w:pPr>
      <w:r>
        <w:rPr>
          <w:rFonts w:hint="eastAsia" w:ascii="宋体" w:hAnsi="宋体" w:eastAsia="宋体" w:cs="Times New Roman"/>
          <w:b/>
          <w:bCs/>
          <w:sz w:val="24"/>
          <w:szCs w:val="24"/>
          <w:highlight w:val="none"/>
        </w:rPr>
        <w:t>医生站审方结果操作</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具备接收药师处方审核结果功能。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具备医生修改或填写用药理由后坚持使用处方功能。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outlineLvl w:val="9"/>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w:t>
      </w:r>
      <w:r>
        <w:rPr>
          <w:rFonts w:ascii="Times New Roman" w:hAnsi="Times New Roman" w:eastAsia="宋体" w:cs="Times New Roman"/>
          <w:color w:val="000000"/>
          <w:sz w:val="24"/>
          <w:szCs w:val="22"/>
          <w:highlight w:val="none"/>
          <w:lang w:val="en"/>
        </w:rPr>
        <w:t>2)</w:t>
      </w:r>
      <w:r>
        <w:rPr>
          <w:rFonts w:hint="eastAsia" w:ascii="Times New Roman" w:hAnsi="Times New Roman" w:eastAsia="宋体" w:cs="Times New Roman"/>
          <w:color w:val="000000"/>
          <w:sz w:val="24"/>
          <w:szCs w:val="22"/>
          <w:highlight w:val="none"/>
          <w:lang w:val="en"/>
        </w:rPr>
        <w:t>住院医生站审方干预</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住院处方审查干预</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具备对住院医嘱用药问题划分不同等级功能。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具备不同等级的医嘱用药问题对应不同系统预审干预效果功能。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具备在审核历史中修改处方审核状态功能。</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审方干预结果推送</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具备将审方干预信息推送至医生站功能。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具备对药师人工干预的用药问题进行医师和药师互动沟通功能。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具备医生填写用药理由并回复审方药师功能。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具备审方干预和开方不间断进行功能。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医生站审方结果操作</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具备接收药师处方审核结果功能。</w:t>
      </w:r>
    </w:p>
    <w:p>
      <w:pPr>
        <w:keepNext w:val="0"/>
        <w:keepLines w:val="0"/>
        <w:pageBreakBefore w:val="0"/>
        <w:kinsoku/>
        <w:wordWrap/>
        <w:overflowPunct/>
        <w:topLinePunct w:val="0"/>
        <w:autoSpaceDN/>
        <w:bidi w:val="0"/>
        <w:adjustRightInd/>
        <w:snapToGrid/>
        <w:spacing w:line="360" w:lineRule="auto"/>
        <w:ind w:left="0" w:leftChars="0" w:right="0" w:righ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具备医生修改或填写用药理由后坚持使用处方功能。</w:t>
      </w:r>
    </w:p>
    <w:p>
      <w:pPr>
        <w:keepNext w:val="0"/>
        <w:keepLines w:val="0"/>
        <w:pageBreakBefore w:val="0"/>
        <w:kinsoku/>
        <w:wordWrap/>
        <w:overflowPunct/>
        <w:topLinePunct w:val="0"/>
        <w:autoSpaceDN/>
        <w:bidi w:val="0"/>
        <w:adjustRightInd/>
        <w:snapToGrid/>
        <w:spacing w:line="360" w:lineRule="auto"/>
        <w:ind w:left="0" w:leftChars="0" w:right="0" w:rightChars="0" w:firstLine="0" w:firstLineChars="0"/>
        <w:outlineLvl w:val="3"/>
        <w:rPr>
          <w:rFonts w:hint="default" w:ascii="宋体" w:hAnsi="宋体" w:eastAsia="宋体" w:cs="Times New Roman"/>
          <w:b/>
          <w:bCs/>
          <w:sz w:val="24"/>
          <w:szCs w:val="24"/>
          <w:highlight w:val="none"/>
          <w:lang w:val="en-US" w:eastAsia="zh-CN"/>
        </w:rPr>
      </w:pPr>
      <w:r>
        <w:rPr>
          <w:rFonts w:hint="eastAsia" w:ascii="宋体" w:hAnsi="宋体" w:eastAsia="宋体" w:cs="Times New Roman"/>
          <w:b/>
          <w:bCs/>
          <w:sz w:val="24"/>
          <w:szCs w:val="24"/>
          <w:highlight w:val="none"/>
          <w:lang w:val="en-US" w:eastAsia="zh-CN"/>
        </w:rPr>
        <w:t>3.3.3处方点评</w:t>
      </w:r>
    </w:p>
    <w:p>
      <w:pPr>
        <w:pageBreakBefore w:val="0"/>
        <w:kinsoku/>
        <w:wordWrap/>
        <w:overflowPunct/>
        <w:topLinePunct w:val="0"/>
        <w:bidi w:val="0"/>
        <w:adjustRightInd/>
        <w:snapToGrid/>
        <w:spacing w:line="360" w:lineRule="auto"/>
        <w:ind w:left="0" w:leftChars="0" w:right="0" w:rightChars="0" w:firstLine="482" w:firstLineChars="200"/>
        <w:rPr>
          <w:rFonts w:ascii="宋体" w:hAnsi="宋体" w:eastAsia="宋体" w:cs="Times New Roman"/>
          <w:b/>
          <w:bCs/>
          <w:sz w:val="24"/>
          <w:szCs w:val="22"/>
          <w:highlight w:val="none"/>
        </w:rPr>
      </w:pPr>
      <w:r>
        <w:rPr>
          <w:rFonts w:hint="eastAsia" w:ascii="宋体" w:hAnsi="宋体" w:eastAsia="宋体" w:cs="Times New Roman"/>
          <w:b/>
          <w:bCs/>
          <w:sz w:val="24"/>
          <w:szCs w:val="22"/>
          <w:highlight w:val="none"/>
        </w:rPr>
        <w:t>需实现以下功能：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该系统要求结合《医院处方点评管理规范（试行）》、《处方管理办法》、《处方点评监测网工作手册》、《</w:t>
      </w:r>
      <w:r>
        <w:rPr>
          <w:rFonts w:hint="eastAsia" w:ascii="宋体" w:hAnsi="宋体" w:eastAsia="宋体" w:cs="Times New Roman"/>
          <w:sz w:val="24"/>
          <w:szCs w:val="22"/>
          <w:highlight w:val="none"/>
          <w:lang w:val="en-US" w:eastAsia="zh-CN"/>
        </w:rPr>
        <w:t>二</w:t>
      </w:r>
      <w:r>
        <w:rPr>
          <w:rFonts w:hint="eastAsia" w:ascii="宋体" w:hAnsi="宋体" w:eastAsia="宋体" w:cs="Times New Roman"/>
          <w:sz w:val="24"/>
          <w:szCs w:val="22"/>
          <w:highlight w:val="none"/>
        </w:rPr>
        <w:t>级综合医院评审标准实施细则》、《2013年全国抗菌药物专项整治活动督导检查手册》、《2015年抗菌药物临床指导原则》等处方点评相关政策要求，实现对医院处方（医嘱）的电子化评价功能。按照《医院处方点评管理规范（试行）》要求的28项点评点对处方、医嘱进行点评，并以点评点呈现处方问题。</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1、要求对剂量范围（包含正常使用剂量、肝损害剂量、肾损害剂量）、超多日用量、药物相互作用、体外配伍、配伍浓度、钾离子浓度、药物禁忌、不良反应、门诊输液、超适应症、特殊人群用药（包含老人用药、儿童用药、妊娠用药、哺乳用药、成人用药、性别用药）、药物过敏、给药途径、重复用药、越权用药、围术期用药、细菌耐药率、肠外营养液等不合理用药情况进行程序点评，并提供规则自定义功能，使得点评结果更加符合医院实际用药情况。</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2、实现从抽样、分配、求助、专家复核、反馈医生工作站、医生申述、药师审结的点评闭环管理，并提供求助、复核、反馈、申述的消息提示。点评结果发送医生工作站后，医生可直接填写申述理由或确认，无需再登录系统查看点评结果。</w:t>
      </w:r>
    </w:p>
    <w:p>
      <w:pPr>
        <w:pageBreakBefore w:val="0"/>
        <w:kinsoku/>
        <w:wordWrap/>
        <w:overflowPunct/>
        <w:topLinePunct w:val="0"/>
        <w:bidi w:val="0"/>
        <w:adjustRightInd/>
        <w:snapToGrid/>
        <w:spacing w:line="360" w:lineRule="auto"/>
        <w:ind w:left="0" w:leftChars="0" w:right="0" w:rightChars="0" w:firstLine="480" w:firstLineChars="200"/>
        <w:outlineLvl w:val="9"/>
        <w:rPr>
          <w:rFonts w:ascii="宋体" w:hAnsi="宋体" w:eastAsia="宋体" w:cs="Times New Roman"/>
          <w:sz w:val="24"/>
          <w:szCs w:val="22"/>
          <w:highlight w:val="none"/>
        </w:rPr>
      </w:pPr>
      <w:r>
        <w:rPr>
          <w:rFonts w:hint="eastAsia" w:ascii="宋体" w:hAnsi="宋体" w:eastAsia="宋体" w:cs="Times New Roman"/>
          <w:sz w:val="24"/>
          <w:szCs w:val="22"/>
          <w:highlight w:val="none"/>
          <w:lang w:val="en-US" w:eastAsia="zh-CN"/>
        </w:rPr>
        <w:t>3、</w:t>
      </w:r>
      <w:r>
        <w:rPr>
          <w:rFonts w:hint="eastAsia" w:ascii="宋体" w:hAnsi="宋体" w:eastAsia="宋体" w:cs="Times New Roman"/>
          <w:sz w:val="24"/>
          <w:szCs w:val="22"/>
          <w:highlight w:val="none"/>
        </w:rPr>
        <w:t>提供双盲点评，在需要时隐藏医生、药师的姓名。</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4、提供住院患者抗菌药物联用图、时序图，可直观查看患者抗菌药物使用（联用）情况、抗感染治疗情况，同时应提供住院患者专项点评药品联用图并能导出。</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lang w:val="en-US" w:eastAsia="zh-CN"/>
        </w:rPr>
        <w:t>5、</w:t>
      </w:r>
      <w:r>
        <w:rPr>
          <w:rFonts w:hint="eastAsia" w:ascii="宋体" w:hAnsi="宋体" w:eastAsia="宋体" w:cs="Times New Roman"/>
          <w:sz w:val="24"/>
          <w:szCs w:val="22"/>
          <w:highlight w:val="none"/>
        </w:rPr>
        <w:t>高亮显示被点评药品；当选择某一（类）药品时，将其成组药品一并显示。</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 xml:space="preserve">6、提供点评任务平均分配、选择分配、按管辖科室、按药品（用药排名医嘱点评）分配功能，点评人只能查看自己相关任务的病人信息，无权查看他人的任务信息。 </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7、自动生成点评工作表、点评结果统计表（全院/科室/医生）、存在问题统计表（全院/科室/医生/药品）、点评结果差异明细表（对比程序点评与人工点评的差异）、点评问题明细表（仅显示问题处方/医嘱），可追溯到原始处方及问题药品。</w:t>
      </w:r>
    </w:p>
    <w:p>
      <w:pPr>
        <w:pageBreakBefore w:val="0"/>
        <w:kinsoku/>
        <w:wordWrap/>
        <w:overflowPunct/>
        <w:topLinePunct w:val="0"/>
        <w:bidi w:val="0"/>
        <w:adjustRightInd/>
        <w:snapToGrid/>
        <w:spacing w:line="360" w:lineRule="auto"/>
        <w:ind w:left="0" w:leftChars="0" w:right="0" w:rightChars="0" w:firstLine="480" w:firstLineChars="200"/>
        <w:outlineLvl w:val="9"/>
        <w:rPr>
          <w:rFonts w:ascii="宋体" w:hAnsi="宋体" w:eastAsia="宋体" w:cs="Times New Roman"/>
          <w:sz w:val="24"/>
          <w:szCs w:val="22"/>
          <w:highlight w:val="none"/>
        </w:rPr>
      </w:pPr>
      <w:r>
        <w:rPr>
          <w:rFonts w:hint="eastAsia" w:ascii="宋体" w:hAnsi="宋体" w:eastAsia="宋体" w:cs="Times New Roman"/>
          <w:sz w:val="24"/>
          <w:szCs w:val="22"/>
          <w:highlight w:val="none"/>
        </w:rPr>
        <w:t>8、要求包含以下点评模块：</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门急诊处方点评功能（全处方）；</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住院病人医嘱点评功能（全医嘱）；</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门急诊处方/住院病人医嘱抗菌药物专项点评功能，含联合用药不适宜、更换药物不适宜、感染性疾病未进行病原学检查、药物选择不符合抗菌药物分级管理等点评点；</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围手术期抗菌药物专项点评功能，含手术预防使用抗菌药物品种选择不合理、手术频繁换药/术前给药时机/手术预防用药疗程不合理等点评点；</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门急诊处方/住院病人医嘱专项药品点评功能，可点评任意（类）药品；</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门急诊处方/住院病人医嘱抗肿瘤药物专项点评功能，含用药顺序错误、化疗方案不合理、越权使用等点评点；</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住院病人特殊级抗菌药物（万古霉素等）专项点评功能，含越权用药、送检/药敏情况、用药申请/会诊情况等点评点；</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住院病人人血白蛋白专项点评功能；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住院病人中药饮片处方专项点评功能，含用法用量不适宜、联合用药不适宜或有不良相互作用、未按照君臣佐使顺序书写、超过规定味数、用药与辩证不符、中药配伍禁忌、未按要求标注药物调剂、煎煮等特殊要求、开具毒麻饮片未执行国家有关规定等点评点；</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门（急）诊中成药处方专项点评功能；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用药排名医嘱点评功能，应能对使用前N位药品的科室、（开嘱）医生或特定药品使用前N位的科室所开具医嘱进行点评；</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住院用药医嘱点评功能，可按开嘱医生抽选患者医嘱进行点评；</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出院带药医嘱点评功能；</w:t>
      </w:r>
    </w:p>
    <w:p>
      <w:pPr>
        <w:pageBreakBefore w:val="0"/>
        <w:kinsoku/>
        <w:wordWrap/>
        <w:overflowPunct/>
        <w:topLinePunct w:val="0"/>
        <w:bidi w:val="0"/>
        <w:adjustRightInd/>
        <w:snapToGrid/>
        <w:spacing w:line="360" w:lineRule="auto"/>
        <w:ind w:left="0" w:leftChars="0" w:right="0" w:rightChars="0" w:firstLine="480" w:firstLineChars="200"/>
        <w:rPr>
          <w:rFonts w:ascii="宋体" w:hAnsi="宋体" w:eastAsia="宋体" w:cs="Times New Roman"/>
          <w:sz w:val="24"/>
          <w:szCs w:val="22"/>
          <w:highlight w:val="none"/>
        </w:rPr>
      </w:pPr>
      <w:r>
        <w:rPr>
          <w:rFonts w:hint="eastAsia" w:ascii="宋体" w:hAnsi="宋体" w:eastAsia="宋体" w:cs="Times New Roman"/>
          <w:sz w:val="24"/>
          <w:szCs w:val="22"/>
          <w:highlight w:val="none"/>
        </w:rPr>
        <w:t>门（急）诊基本药物专项点评功能，含用药方案与《国家基本药物临床应用指南》不一致等点评点；</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住院病人肠外营养专项点评功能，可程序点评和计算热量（总热量/单位热量/非蛋白）、补液量、氮量、糖/脂肪乳/氨基酸总量、供给量及浓度、糖脂比、热氮比、丙氨酰谷氨酰胺用量占比、钠/钾/钙/镁/磷/电解质一价及二价阳离子浓度等指标。</w:t>
      </w:r>
    </w:p>
    <w:p>
      <w:pPr>
        <w:keepNext w:val="0"/>
        <w:keepLines w:val="0"/>
        <w:pageBreakBefore w:val="0"/>
        <w:kinsoku/>
        <w:wordWrap/>
        <w:overflowPunct/>
        <w:topLinePunct w:val="0"/>
        <w:autoSpaceDN/>
        <w:bidi w:val="0"/>
        <w:adjustRightInd/>
        <w:snapToGrid/>
        <w:spacing w:line="360" w:lineRule="auto"/>
        <w:ind w:left="0" w:leftChars="0" w:right="0" w:rightChars="0" w:firstLine="0" w:firstLineChars="0"/>
        <w:outlineLvl w:val="3"/>
        <w:rPr>
          <w:rFonts w:hint="default" w:ascii="宋体" w:hAnsi="宋体" w:eastAsia="宋体" w:cs="Times New Roman"/>
          <w:b/>
          <w:bCs/>
          <w:sz w:val="24"/>
          <w:szCs w:val="24"/>
          <w:highlight w:val="none"/>
          <w:lang w:val="en-US" w:eastAsia="zh-CN"/>
        </w:rPr>
      </w:pPr>
      <w:r>
        <w:rPr>
          <w:rFonts w:hint="eastAsia" w:ascii="宋体" w:hAnsi="宋体" w:eastAsia="宋体" w:cs="Times New Roman"/>
          <w:b/>
          <w:bCs/>
          <w:sz w:val="24"/>
          <w:szCs w:val="24"/>
          <w:highlight w:val="none"/>
          <w:lang w:val="en-US" w:eastAsia="zh-CN"/>
        </w:rPr>
        <w:t>3.3.4抗菌药物管理</w:t>
      </w:r>
    </w:p>
    <w:p>
      <w:pPr>
        <w:pageBreakBefore w:val="0"/>
        <w:kinsoku/>
        <w:wordWrap/>
        <w:overflowPunct/>
        <w:topLinePunct w:val="0"/>
        <w:bidi w:val="0"/>
        <w:adjustRightInd/>
        <w:snapToGrid/>
        <w:spacing w:line="360" w:lineRule="auto"/>
        <w:ind w:left="0" w:leftChars="0" w:right="0" w:rightChars="0" w:firstLine="482" w:firstLineChars="200"/>
        <w:rPr>
          <w:rFonts w:hint="eastAsia" w:ascii="宋体" w:hAnsi="宋体" w:eastAsia="宋体" w:cs="Times New Roman"/>
          <w:b/>
          <w:bCs/>
          <w:sz w:val="24"/>
          <w:szCs w:val="22"/>
          <w:highlight w:val="none"/>
        </w:rPr>
      </w:pPr>
      <w:r>
        <w:rPr>
          <w:rFonts w:hint="eastAsia" w:ascii="宋体" w:hAnsi="宋体" w:eastAsia="宋体" w:cs="Times New Roman"/>
          <w:b/>
          <w:bCs/>
          <w:sz w:val="24"/>
          <w:szCs w:val="22"/>
          <w:highlight w:val="none"/>
        </w:rPr>
        <w:t>需实现以下功能：</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系统应支持对医生开具的处方医嘱中的抗菌药物进行实时监控。</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系统支持提供禁止下达、审批下达、填写用药理由下达、警示并下达等多种处方干预模式，所有的监控指标对应的处方医嘱干预等级可根据医院的管理制度和实际管理需求来自由设置。</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根据《抗菌药物临床应用指导原则》对抗菌药物分级管理之要求对医生开具抗菌药物的权限进行管控。系统自动监控抗菌药物使用情况，当超越权限使用二线、三线抗菌药物时，需要完成“抗菌药物使用目的”信息的录入，当越两级用药时系统自动禁止。</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当医生在一天范围内使用了两联以上的抗菌药物时，系统应自动进行监控警示提醒，如果医生确需继续使用，须在系统内提交使用理由之后才能使用，系统将采集相关使用理由信息。</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当医生开具氟喹诺酮类药物时，系统应自动进行监控警示提醒，如果医生确需继续使用，须在系统内提交使用理由之后才能使用，系统将采集相关使用理由信息。</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医生开具抗菌药物医嘱或处方时，系统应能结合该患者肝功能相关的检验指标判断患者的肝功能情况，如患者的肝功能异常，系统会向医生给出警示信息，或者禁止医生使用某些抗菌药物。</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医生开具抗菌药物的医嘱或处方时，系统应能结合该患者的诊断（如感染相关诊断）、检验（如尿常规、血常规、细菌培养）、体征（体温）等来判断该患者是否有使用抗菌药物的用药指征。如果没有相关用药指征，应提示医生属于无指征使用抗菌药物，并提示医生尽快做相关检验。</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医生开具抗菌药物医嘱或处方时，监控当前医嘱或处方中是否存在不适于特殊人群使用的抗菌药品，可根据监测结果的严重程度对医生开具的医嘱实时进行相应的干预或警告。特殊人群应包括：儿童、老年人；妊娠期妇女及哺乳期妇女。</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医生在开具某些抗菌药物处方医嘱时，系统应监测此患者是否进行了病原学送检（包含入院前在门急诊进行的病原学送检），如果患者未进行病原学送检，系统会向医生进行警示提醒及干预。</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针对医生在围手术期预防及治疗使用抗菌药物的合理性、合规性进行全程化、智能化、精细化管控。所有的管控指标对应的处方医嘱干预等级可根据医院的管理制度和实际管理需求进行自由设置。</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当医生开具围术期抗菌药物医嘱时，系统应结合手术名称、切口类型、用药目的等信息来监控医生选择的预防用抗菌药物联用情况是否符合管理规范，并对医嘱进行相应的警示或干预。支持根据临床科室、手术及切口类型等条件进行精细化管控。</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系统应支持术后24小时内、术后24小时后、术后48小时后抗菌药物管控。</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系统应支持抗菌药物会诊审批功能。如果医生开具挂接了会诊审批机制的抗菌药物处方或医嘱时，系统应按照挂接的会诊审批流程自动将处方医嘱发送给指定的会诊审批人员。</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系统应支持抗菌药物使用过程中根据配置的各类监管指标实时监测各类用药不合规不合理的问题及用药过程中疑似发生在患者身上的各类不良事件并实时向医生及药师发送主动预警信息。</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医生开具抗菌药物医嘱或处方时，系统应结合该患者肾功能相关的检验指标判断患者肾功能情况，如患者的肾功能异常，则结合患者的肾功能相关指标判断该患者抗菌药物的用药剂量是否正确。如不正确，则警示医生，并向医生推荐正确的抗菌药物用药剂量。</w:t>
      </w:r>
    </w:p>
    <w:p>
      <w:pPr>
        <w:pageBreakBefore w:val="0"/>
        <w:kinsoku/>
        <w:wordWrap/>
        <w:overflowPunct/>
        <w:topLinePunct w:val="0"/>
        <w:bidi w:val="0"/>
        <w:adjustRightInd/>
        <w:snapToGrid/>
        <w:spacing w:line="360" w:lineRule="auto"/>
        <w:ind w:left="0" w:leftChars="0" w:right="0" w:rightChars="0" w:firstLine="480" w:firstLineChars="200"/>
        <w:rPr>
          <w:rFonts w:hint="eastAsia" w:ascii="宋体" w:hAnsi="宋体" w:eastAsia="宋体" w:cs="Times New Roman"/>
          <w:sz w:val="24"/>
          <w:szCs w:val="22"/>
          <w:highlight w:val="none"/>
        </w:rPr>
      </w:pPr>
      <w:r>
        <w:rPr>
          <w:rFonts w:hint="eastAsia" w:ascii="宋体" w:hAnsi="宋体" w:eastAsia="宋体" w:cs="Times New Roman"/>
          <w:sz w:val="24"/>
          <w:szCs w:val="22"/>
          <w:highlight w:val="none"/>
        </w:rPr>
        <w:t>系统应提供丰富多样的政策性及医院管理用的抗菌药物临床应用相关的评价分析报表体系。全面覆盖抗菌药物临床应用监测网、抗菌药物临床应用管理评价指标及要求以及碳青霉烯类抗菌药物监管评价指标等政策性统计报表体系。</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bCs/>
          <w:color w:val="000000"/>
          <w:kern w:val="2"/>
          <w:sz w:val="28"/>
          <w:szCs w:val="28"/>
          <w:highlight w:val="none"/>
          <w:lang w:val="en-US" w:eastAsia="zh-CN" w:bidi="ar-SA"/>
        </w:rPr>
      </w:pPr>
      <w:r>
        <w:rPr>
          <w:rFonts w:hint="eastAsia" w:ascii="宋体" w:hAnsi="宋体" w:eastAsia="宋体" w:cs="宋体"/>
          <w:b/>
          <w:bCs/>
          <w:kern w:val="2"/>
          <w:sz w:val="28"/>
          <w:szCs w:val="28"/>
          <w:highlight w:val="none"/>
          <w:vertAlign w:val="baseline"/>
          <w:lang w:val="en-US" w:eastAsia="zh-CN" w:bidi="ar-SA"/>
        </w:rPr>
        <w:t>3.4物资管理系统含二级库、高值耗材管理</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 w:eastAsia="zh-CN" w:bidi="ar-SA"/>
        </w:rPr>
      </w:pPr>
      <w:r>
        <w:rPr>
          <w:rFonts w:hint="eastAsia" w:ascii="Times New Roman" w:hAnsi="Times New Roman" w:eastAsia="宋体" w:cs="Times New Roman"/>
          <w:b/>
          <w:kern w:val="2"/>
          <w:sz w:val="24"/>
          <w:szCs w:val="22"/>
          <w:highlight w:val="none"/>
          <w:lang w:val="en-US" w:eastAsia="zh-CN" w:bidi="ar-SA"/>
        </w:rPr>
        <w:t>3.4.1含二级库、高值耗材管理</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eastAsia="zh-CN"/>
        </w:rPr>
      </w:pPr>
      <w:r>
        <w:rPr>
          <w:rFonts w:hint="eastAsia" w:ascii="Times New Roman" w:hAnsi="Times New Roman" w:eastAsia="宋体" w:cs="Times New Roman"/>
          <w:b/>
          <w:bCs/>
          <w:sz w:val="24"/>
          <w:szCs w:val="22"/>
          <w:highlight w:val="none"/>
          <w:lang w:val="en" w:eastAsia="zh-CN"/>
        </w:rPr>
        <w:t>基础数据配置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具备物资分类信息设置功能，包括：物资三级分类维护，物资耗材大大类、物资大类、物资分类。具备对物资各级别分类信息进行新增、修改、删除功能。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具备对物资档案的设置功能。支持对物资名称、规格、型号、厂家、单位、单价、招标号、招标形式等信息进行新增、修改、删除。</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具备库房档案的设置功能，包括对库房进行增加停用设置、从医院信息系统中获取库房代码、设置库房级别。</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具备耗材供应商、生产厂商的设置功能，可对医院供应商、生产厂商基本信息进行新增、修改、删除、停用。</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Calibri"/>
          <w:b/>
          <w:bCs/>
          <w:color w:val="auto"/>
          <w:kern w:val="0"/>
          <w:sz w:val="24"/>
          <w:szCs w:val="20"/>
          <w:highlight w:val="none"/>
          <w:lang w:val="en" w:eastAsia="zh-CN" w:bidi="ar-SA"/>
        </w:rPr>
      </w:pPr>
      <w:r>
        <w:rPr>
          <w:rFonts w:hint="eastAsia" w:ascii="Times New Roman" w:hAnsi="Times New Roman" w:eastAsia="宋体" w:cs="Calibri"/>
          <w:b/>
          <w:bCs/>
          <w:color w:val="auto"/>
          <w:kern w:val="0"/>
          <w:sz w:val="24"/>
          <w:szCs w:val="20"/>
          <w:highlight w:val="none"/>
          <w:lang w:val="en" w:eastAsia="zh-CN" w:bidi="ar-SA"/>
        </w:rPr>
        <w:t>物资账类设置</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具备库房账类设置功能，包括增加、修改账类。</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具备不同账类自定义单据号生成规则、是否批次管理、是否请领控制功能。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具备根据账类设置不同的批号效期管理规则功能。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入库业务管理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支持期初库存录入，支持已设置的期初库存启用。</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支持物资入库时的货票同行和货票不同行业务。</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支持入库时对物资供应商</w:t>
      </w:r>
      <w:r>
        <w:rPr>
          <w:rFonts w:ascii="Times New Roman" w:hAnsi="Times New Roman" w:eastAsia="宋体" w:cs="Times New Roman"/>
          <w:color w:val="000000"/>
          <w:sz w:val="24"/>
          <w:szCs w:val="22"/>
          <w:highlight w:val="none"/>
          <w:lang w:val="en"/>
        </w:rPr>
        <w:t>/生产厂商的资质、效期，产品注册证效期进行校验。</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支持货票不同行时的补录发票业务。</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支持即入即出方式入库，即直销入库的入库模式。</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支持系统内的退货管理。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Calibri"/>
          <w:b/>
          <w:bCs/>
          <w:color w:val="auto"/>
          <w:kern w:val="0"/>
          <w:sz w:val="24"/>
          <w:szCs w:val="20"/>
          <w:highlight w:val="none"/>
          <w:lang w:val="en" w:eastAsia="zh-CN" w:bidi="ar-SA"/>
        </w:rPr>
      </w:pPr>
      <w:r>
        <w:rPr>
          <w:rFonts w:hint="eastAsia" w:ascii="Times New Roman" w:hAnsi="Times New Roman" w:eastAsia="宋体" w:cs="Calibri"/>
          <w:b/>
          <w:bCs/>
          <w:color w:val="auto"/>
          <w:kern w:val="0"/>
          <w:sz w:val="24"/>
          <w:szCs w:val="20"/>
          <w:highlight w:val="none"/>
          <w:lang w:val="en" w:eastAsia="zh-CN" w:bidi="ar-SA"/>
        </w:rPr>
        <w:t>请领单管理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支持科室病区的请领管理。支持科室和病区查询、新增、修改、删除请领单，支持打印请领单并对打印状态进行标识。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库房采购计划的生成。库房可汇总各部门申请的物资或自制物资采购计划，支持多种方式生成采购计划，包括由申购单汇总、请领单汇总、按消耗生成计划单等。支持对采购计划单的查询、新增、修改、删除等操作。</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支持库房采购计划的审核。支持科主任审核已完成的采购计划。</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Calibri"/>
          <w:b/>
          <w:bCs/>
          <w:color w:val="auto"/>
          <w:kern w:val="0"/>
          <w:sz w:val="24"/>
          <w:szCs w:val="20"/>
          <w:highlight w:val="none"/>
          <w:lang w:val="en" w:eastAsia="zh-CN" w:bidi="ar-SA"/>
        </w:rPr>
      </w:pPr>
      <w:r>
        <w:rPr>
          <w:rFonts w:hint="eastAsia" w:ascii="Times New Roman" w:hAnsi="Times New Roman" w:eastAsia="宋体" w:cs="Calibri"/>
          <w:b/>
          <w:bCs/>
          <w:color w:val="auto"/>
          <w:kern w:val="0"/>
          <w:sz w:val="24"/>
          <w:szCs w:val="20"/>
          <w:highlight w:val="none"/>
          <w:lang w:val="en" w:eastAsia="zh-CN" w:bidi="ar-SA"/>
        </w:rPr>
        <w:t>出库业务管理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支持多种方式新建出库单，支持对未审核出库单的修改、删除、保存，支持对出库单的审核操作。</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支持根据科室提交的请领信息进行出库操作，支持制单时对明细的新增、修改和删除。</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支持手工输入物资进行出库操作。</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支持按照先进先出的规则进行出库。</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支持出库到供应室二级库、出库到科室和出库到个人的多种出库操作方式。</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支持物资退库到库房业务。</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Calibri"/>
          <w:b/>
          <w:bCs/>
          <w:color w:val="auto"/>
          <w:kern w:val="0"/>
          <w:sz w:val="24"/>
          <w:szCs w:val="20"/>
          <w:highlight w:val="none"/>
          <w:lang w:val="en" w:eastAsia="zh-CN" w:bidi="ar-SA"/>
        </w:rPr>
      </w:pPr>
      <w:r>
        <w:rPr>
          <w:rFonts w:hint="eastAsia" w:ascii="Times New Roman" w:hAnsi="Times New Roman" w:eastAsia="宋体" w:cs="Calibri"/>
          <w:b/>
          <w:bCs/>
          <w:color w:val="auto"/>
          <w:kern w:val="0"/>
          <w:sz w:val="24"/>
          <w:szCs w:val="20"/>
          <w:highlight w:val="none"/>
          <w:lang w:val="en" w:eastAsia="zh-CN" w:bidi="ar-SA"/>
        </w:rPr>
        <w:t>盘点业务管理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支持库存盘点业务。</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库房损溢管理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支持库房报损、科室报损、病区报损业务。</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Calibri"/>
          <w:b/>
          <w:bCs/>
          <w:color w:val="auto"/>
          <w:kern w:val="0"/>
          <w:sz w:val="24"/>
          <w:szCs w:val="20"/>
          <w:highlight w:val="none"/>
          <w:lang w:val="en" w:eastAsia="zh-CN" w:bidi="ar-SA"/>
        </w:rPr>
      </w:pPr>
      <w:r>
        <w:rPr>
          <w:rFonts w:hint="eastAsia" w:ascii="Times New Roman" w:hAnsi="Times New Roman" w:eastAsia="宋体" w:cs="Calibri"/>
          <w:b/>
          <w:bCs/>
          <w:color w:val="auto"/>
          <w:kern w:val="0"/>
          <w:sz w:val="24"/>
          <w:szCs w:val="20"/>
          <w:highlight w:val="none"/>
          <w:lang w:val="en" w:eastAsia="zh-CN" w:bidi="ar-SA"/>
        </w:rPr>
        <w:t>库存业务管理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支持物资调价业务。</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支持设置库存上下限。</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支持超过上限、低于下限的物资效期预警查询。</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支持库房每月月结。</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支持部门库存调整。</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Calibri"/>
          <w:b/>
          <w:bCs/>
          <w:color w:val="auto"/>
          <w:kern w:val="0"/>
          <w:sz w:val="24"/>
          <w:szCs w:val="20"/>
          <w:highlight w:val="none"/>
          <w:lang w:val="en" w:eastAsia="zh-CN" w:bidi="ar-SA"/>
        </w:rPr>
      </w:pPr>
      <w:r>
        <w:rPr>
          <w:rFonts w:hint="eastAsia" w:ascii="Times New Roman" w:hAnsi="Times New Roman" w:eastAsia="宋体" w:cs="Calibri"/>
          <w:b/>
          <w:bCs/>
          <w:color w:val="auto"/>
          <w:kern w:val="0"/>
          <w:sz w:val="24"/>
          <w:szCs w:val="20"/>
          <w:highlight w:val="none"/>
          <w:lang w:val="en" w:eastAsia="zh-CN" w:bidi="ar-SA"/>
        </w:rPr>
        <w:t>医用耗材三证</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支持对资质信息的管理。支持对供应商、生产厂商的社会统一信用代码信息、生产厂商的生产许可证信息、供应商的经营许可证信息和物资的产品注册证信息的新增、修改、删除。</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Calibri"/>
          <w:b/>
          <w:bCs/>
          <w:color w:val="auto"/>
          <w:kern w:val="0"/>
          <w:sz w:val="24"/>
          <w:szCs w:val="20"/>
          <w:highlight w:val="none"/>
          <w:lang w:val="en" w:eastAsia="zh-CN" w:bidi="ar-SA"/>
        </w:rPr>
      </w:pPr>
      <w:r>
        <w:rPr>
          <w:rFonts w:hint="eastAsia" w:ascii="Times New Roman" w:hAnsi="Times New Roman" w:eastAsia="宋体" w:cs="Calibri"/>
          <w:b/>
          <w:bCs/>
          <w:color w:val="auto"/>
          <w:kern w:val="0"/>
          <w:sz w:val="24"/>
          <w:szCs w:val="20"/>
          <w:highlight w:val="none"/>
          <w:lang w:val="en" w:eastAsia="zh-CN" w:bidi="ar-SA"/>
        </w:rPr>
        <w:t>报表统计管理</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提供库房物资进销存月报。</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提供科室领用物资月报。</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提供供应商入库统计表。</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提供单据查询报表。</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US" w:eastAsia="zh-CN"/>
        </w:rPr>
      </w:pPr>
      <w:r>
        <w:rPr>
          <w:rFonts w:hint="eastAsia" w:ascii="Times New Roman" w:hAnsi="Times New Roman" w:eastAsia="宋体" w:cs="Times New Roman"/>
          <w:b/>
          <w:bCs/>
          <w:sz w:val="24"/>
          <w:szCs w:val="22"/>
          <w:highlight w:val="none"/>
          <w:lang w:val="en-US" w:eastAsia="zh-CN"/>
        </w:rPr>
        <w:t>二级库房</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具备二级库房入出库、退库、查询等功能。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US" w:eastAsia="zh-CN"/>
        </w:rPr>
      </w:pPr>
      <w:r>
        <w:rPr>
          <w:rFonts w:hint="eastAsia" w:ascii="Times New Roman" w:hAnsi="Times New Roman" w:eastAsia="宋体" w:cs="Times New Roman"/>
          <w:b/>
          <w:bCs/>
          <w:sz w:val="24"/>
          <w:szCs w:val="22"/>
          <w:highlight w:val="none"/>
          <w:lang w:val="en-US" w:eastAsia="zh-CN"/>
        </w:rPr>
        <w:t>条码管理</w:t>
      </w:r>
    </w:p>
    <w:p>
      <w:pPr>
        <w:pageBreakBefore w:val="0"/>
        <w:widowControl/>
        <w:kinsoku/>
        <w:wordWrap/>
        <w:overflowPunct/>
        <w:topLinePunct w:val="0"/>
        <w:bidi w:val="0"/>
        <w:adjustRightInd/>
        <w:snapToGrid/>
        <w:spacing w:line="360" w:lineRule="auto"/>
        <w:ind w:left="0" w:leftChars="0" w:right="0" w:rightChars="0"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支持物资入库、出库、盘点等操作时，通过条码检索对应的物资。</w:t>
      </w:r>
    </w:p>
    <w:p>
      <w:pPr>
        <w:pageBreakBefore w:val="0"/>
        <w:widowControl/>
        <w:kinsoku/>
        <w:wordWrap/>
        <w:overflowPunct/>
        <w:topLinePunct w:val="0"/>
        <w:bidi w:val="0"/>
        <w:adjustRightInd/>
        <w:snapToGrid/>
        <w:spacing w:line="360" w:lineRule="auto"/>
        <w:ind w:left="0" w:leftChars="0" w:right="0" w:rightChars="0"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支持条码：EAN\UCC、HIBC</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US" w:eastAsia="zh-CN"/>
        </w:rPr>
      </w:pPr>
      <w:r>
        <w:rPr>
          <w:rFonts w:hint="eastAsia" w:ascii="Times New Roman" w:hAnsi="Times New Roman" w:eastAsia="宋体" w:cs="Times New Roman"/>
          <w:b/>
          <w:bCs/>
          <w:sz w:val="24"/>
          <w:szCs w:val="22"/>
          <w:highlight w:val="none"/>
          <w:lang w:val="en-US" w:eastAsia="zh-CN"/>
        </w:rPr>
        <w:t>高值耗材管理</w:t>
      </w:r>
    </w:p>
    <w:p>
      <w:pPr>
        <w:pageBreakBefore w:val="0"/>
        <w:widowControl/>
        <w:kinsoku/>
        <w:wordWrap/>
        <w:overflowPunct/>
        <w:topLinePunct w:val="0"/>
        <w:bidi w:val="0"/>
        <w:adjustRightInd/>
        <w:snapToGrid/>
        <w:spacing w:line="360" w:lineRule="auto"/>
        <w:ind w:left="0" w:leftChars="0" w:right="0" w:rightChars="0"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支持</w:t>
      </w:r>
      <w:r>
        <w:rPr>
          <w:rFonts w:hint="eastAsia" w:ascii="宋体" w:hAnsi="宋体" w:eastAsia="宋体" w:cs="宋体"/>
          <w:color w:val="000000"/>
          <w:kern w:val="0"/>
          <w:sz w:val="24"/>
          <w:szCs w:val="24"/>
          <w:highlight w:val="none"/>
        </w:rPr>
        <w:t>高值植入耗材的自制品种条码院内码、国标码、厂商自带条码管理功能。</w:t>
      </w:r>
    </w:p>
    <w:p>
      <w:pPr>
        <w:pageBreakBefore w:val="0"/>
        <w:widowControl/>
        <w:kinsoku/>
        <w:wordWrap/>
        <w:overflowPunct/>
        <w:topLinePunct w:val="0"/>
        <w:bidi w:val="0"/>
        <w:adjustRightInd/>
        <w:snapToGrid/>
        <w:spacing w:line="360" w:lineRule="auto"/>
        <w:ind w:left="0" w:leftChars="0" w:right="0" w:rightChars="0"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支持通过Excel表格快速导入植入耗材信息，包括耗材名称、条码、供货商名称等产品信息。</w:t>
      </w:r>
    </w:p>
    <w:p>
      <w:pPr>
        <w:pageBreakBefore w:val="0"/>
        <w:widowControl/>
        <w:kinsoku/>
        <w:wordWrap/>
        <w:overflowPunct/>
        <w:topLinePunct w:val="0"/>
        <w:bidi w:val="0"/>
        <w:adjustRightInd/>
        <w:snapToGrid/>
        <w:spacing w:line="360" w:lineRule="auto"/>
        <w:ind w:left="0" w:leftChars="0" w:right="0" w:rightChars="0" w:firstLine="480" w:firstLineChars="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支持与医院信息系统对接，实现植入耗材项目与医院收费项目绑定</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lang w:val="en-US" w:eastAsia="zh-CN"/>
        </w:rPr>
        <w:t>计费后自动核销库存，同步关联耗材与病人信息，实现耗材的可查、可控、可追溯等</w:t>
      </w:r>
      <w:r>
        <w:rPr>
          <w:rFonts w:hint="eastAsia" w:ascii="宋体" w:hAnsi="宋体" w:eastAsia="宋体" w:cs="宋体"/>
          <w:color w:val="000000"/>
          <w:kern w:val="0"/>
          <w:sz w:val="24"/>
          <w:szCs w:val="24"/>
          <w:highlight w:val="none"/>
        </w:rPr>
        <w:t>。</w:t>
      </w:r>
    </w:p>
    <w:p>
      <w:pPr>
        <w:pageBreakBefore w:val="0"/>
        <w:widowControl w:val="0"/>
        <w:kinsoku/>
        <w:wordWrap/>
        <w:overflowPunct/>
        <w:topLinePunct w:val="0"/>
        <w:bidi w:val="0"/>
        <w:adjustRightInd/>
        <w:snapToGrid/>
        <w:spacing w:line="360" w:lineRule="auto"/>
        <w:ind w:left="0" w:leftChars="0" w:right="0" w:rightChars="0" w:firstLine="480" w:firstLineChars="200"/>
        <w:jc w:val="both"/>
        <w:rPr>
          <w:rFonts w:hint="eastAsia" w:ascii="宋体" w:hAnsi="宋体" w:eastAsia="宋体" w:cs="Times New Roman"/>
          <w:sz w:val="24"/>
          <w:szCs w:val="22"/>
          <w:highlight w:val="none"/>
          <w:lang w:val="en" w:eastAsia="zh-CN"/>
        </w:rPr>
      </w:pPr>
      <w:r>
        <w:rPr>
          <w:rFonts w:hint="eastAsia" w:ascii="宋体" w:hAnsi="宋体" w:eastAsia="宋体" w:cs="宋体"/>
          <w:color w:val="000000"/>
          <w:kern w:val="0"/>
          <w:sz w:val="24"/>
          <w:szCs w:val="24"/>
          <w:highlight w:val="none"/>
          <w:lang w:val="en-US" w:eastAsia="zh-CN" w:bidi="ar-SA"/>
        </w:rPr>
        <w:t>支持耗材出入库等全流程条码扫描自动录入并同步耗材信息。</w:t>
      </w:r>
    </w:p>
    <w:p>
      <w:pPr>
        <w:pStyle w:val="4"/>
        <w:bidi w:val="0"/>
        <w:rPr>
          <w:rFonts w:hint="eastAsia"/>
          <w:lang w:val="en-US" w:eastAsia="zh-CN"/>
        </w:rPr>
      </w:pPr>
      <w:r>
        <w:rPr>
          <w:rFonts w:hint="eastAsia"/>
          <w:lang w:val="en-US" w:eastAsia="zh-CN"/>
        </w:rPr>
        <w:t>4.综合</w:t>
      </w:r>
    </w:p>
    <w:p>
      <w:pPr>
        <w:pStyle w:val="5"/>
        <w:bidi w:val="0"/>
        <w:ind w:left="0" w:leftChars="0"/>
        <w:rPr>
          <w:rFonts w:hint="default" w:eastAsia="宋体" w:cs="Times New Roman"/>
          <w:b/>
          <w:bCs/>
          <w:color w:val="000000"/>
          <w:sz w:val="28"/>
          <w:szCs w:val="28"/>
          <w:highlight w:val="none"/>
          <w:lang w:val="en-US" w:eastAsia="zh-CN"/>
        </w:rPr>
      </w:pPr>
      <w:r>
        <w:rPr>
          <w:rFonts w:hint="eastAsia"/>
          <w:lang w:val="en-US" w:eastAsia="zh-CN"/>
        </w:rPr>
        <w:t>4.1</w:t>
      </w:r>
      <w:r>
        <w:rPr>
          <w:rFonts w:hint="eastAsia" w:ascii="宋体" w:hAnsi="宋体" w:cs="宋体"/>
          <w:b/>
          <w:bCs/>
          <w:sz w:val="28"/>
          <w:szCs w:val="28"/>
          <w:highlight w:val="none"/>
          <w:vertAlign w:val="baseline"/>
          <w:lang w:val="en-US" w:eastAsia="zh-CN"/>
        </w:rPr>
        <w:t>价格管理系统</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需实现以下功能：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1、维护除药品外的检查，化验，材料，治疗等诊疗项目。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2、调整诊疗项目全院价格的功能界面，可以设置及时生效，定时生效等功能。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3、将普通诊疗项目组合为复合收费项目的维护窗口，例如肝功八项，参照当地的物价标准进行维护。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4、维护全院，或者科室的收费组套。方便收费员录入项目。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5、按照合同单位，维护每个合同单位下的不同挂号级别的挂号费用。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6、可维护不同收费待遇合同单位的编码，名称，等基本信息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7、维护不同合同单位的基本待遇算法，比如自费比例，统筹比例，报销上限等，如果待遇复杂</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8、可维护对应的待遇计算接口。</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9、主要用于维护某个床位级别下的需要自动收费的项目列表，可详细设置自动收费时间段等详细属性。</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4.2微信公众号</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需实现以下功能：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1.首页-最新公告：展示医院在线发布的公告通知，后台系统应具备文书编辑及审核功能，支持文字、图片、视频、链接等内容的编辑。</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2.预约挂号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支持用户在线注册并进行医保卡、身份证等在线绑定。</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支持患者通过微信端在线查看医院普通号与专家号出诊计划、医师姓名、擅长病症、挂号费用等信息。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支持患者在线预约挂号并可通过移动端进行在线支付（支持微信、支付宝、银联云闪付等支付方式），支付成功后，患者可查看订单信息，同时手机上应能受到相关挂号成功的短信提醒。</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3.医院介绍</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系统应支持专家介绍、科室介绍、医院特色、医院公告、咨询联系、院内导航等信息的后台编辑及前台展示。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4.就诊指南</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就诊指南应至少包括门诊指南、住院指南、急诊指南、检查指南、来院导航、电话咨询等功能模块。</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5.健康宣教</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系统应支持后台编辑健康宣教的内容并可在线审核发布，内容包括但不限于文字、图片、视频、链接等。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6.投诉建议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系统应支持用户在线进行投诉和建议，投诉及建议的内容可在系统后台进行消息提醒，并能查看发起人的相关信息。院方相关科室人员可对投诉及建议内容进行点对点在线回复，回复后在用户端应能标记消息提醒功能。用户可在查看回复后，对回复的内容进行满意度评价，若不满意则须填写具体理由。</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7.我的账号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（1）我的挂号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用户可查看所有挂号订单信息，包括已就诊及未就诊的订单信息，系统应支持对挂号后无故爽约的患者，按照本地患者挂号爽约管理办法进行限制挂号的处罚措施。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（2）我的病历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用户可在线查看个人历史就诊病历信息。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（3）我的检查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用户可在线查看个人历次检查检验报告及详细数据。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（4）我的费用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用户可在线查看历次就诊所发生的个人支付部分的各项类别汇总费用，如西药费、中药费、检查费、检验费、挂号费等费用信息。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（5）我的账户</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我的账户主要为用户的个人信息，包括姓名、性别、出生年月、身份证号、医保卡账号等信息。系统应支持实名制注册验证，应控制用户填报信息的修改次数限制。</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4.3危急值管理系统</w:t>
      </w:r>
    </w:p>
    <w:p>
      <w:pPr>
        <w:bidi w:val="0"/>
        <w:spacing w:line="360" w:lineRule="auto"/>
        <w:ind w:left="0" w:leftChars="0" w:firstLine="482" w:firstLineChars="200"/>
        <w:rPr>
          <w:rFonts w:hint="eastAsia" w:ascii="Times New Roman" w:hAnsi="Times New Roman" w:eastAsia="宋体" w:cs="Times New Roman"/>
          <w:b/>
          <w:bCs/>
          <w:sz w:val="24"/>
          <w:szCs w:val="22"/>
          <w:lang w:val="en"/>
        </w:rPr>
      </w:pPr>
      <w:r>
        <w:rPr>
          <w:rFonts w:hint="eastAsia" w:ascii="Times New Roman" w:hAnsi="Times New Roman" w:eastAsia="宋体" w:cs="Times New Roman"/>
          <w:b/>
          <w:bCs/>
          <w:sz w:val="24"/>
          <w:szCs w:val="22"/>
          <w:lang w:val="en"/>
        </w:rPr>
        <w:t>需实现以下功能：</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为了对医技结果风险有及时的预警功能，需建立危急值预警系统，系统要求能够做到当患者的检验、检查、输血、用药等报告出现危急值的情况时，应能够自动的通知相关人员，做出迅速反应，保证患者生命安全。</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应能够处理的非正常结果包含：</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（1）危急值：指一旦出现，威胁患者生命安全的结果，就需将其立即报告给临床医师，以便其立刻采取相应的治疗措施，否则将会因为错过最佳的治疗时机而使患者的生命安全受到威胁。</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（2）异常值：检验、检查、输血等结果不在参考值范围之内，严重程度达不到危急值程度。</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支持根据检查、检验等报告生成后，结合规则服务，进行危急值、异常值判断。当出现非正常情况，支持人工及自动预警通知。</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支持危急值和异常值发出后，医生能够在系统中进行应答反馈操作，实现闭环管理。</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支持按照患者维度进行危急值和异常值的显示，并能够展示各环节处理人员及时间间隔统计信息展示。</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支持按照日、周、月、年维度展示危急值预警统计信息。</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系统提供危急值预警规则，并支持危急值相关规则的灵活配置。</w:t>
      </w:r>
    </w:p>
    <w:p>
      <w:pPr>
        <w:bidi w:val="0"/>
        <w:spacing w:line="360" w:lineRule="auto"/>
        <w:ind w:left="0" w:leftChars="0" w:firstLine="480" w:firstLineChars="200"/>
        <w:rPr>
          <w:rFonts w:hint="eastAsia" w:ascii="Times New Roman" w:hAnsi="Times New Roman" w:eastAsia="宋体" w:cs="Times New Roman"/>
          <w:sz w:val="24"/>
          <w:szCs w:val="22"/>
          <w:lang w:val="en"/>
        </w:rPr>
      </w:pPr>
      <w:r>
        <w:rPr>
          <w:rFonts w:hint="eastAsia" w:ascii="Times New Roman" w:hAnsi="Times New Roman" w:eastAsia="宋体" w:cs="Times New Roman"/>
          <w:sz w:val="24"/>
          <w:szCs w:val="22"/>
          <w:lang w:val="en"/>
        </w:rPr>
        <w:t>跨院区之间进行危急值提醒。</w:t>
      </w:r>
    </w:p>
    <w:p>
      <w:pPr>
        <w:bidi w:val="0"/>
        <w:spacing w:line="360" w:lineRule="auto"/>
        <w:ind w:left="0" w:leftChars="0" w:firstLine="480" w:firstLineChars="200"/>
        <w:rPr>
          <w:rFonts w:hint="eastAsia"/>
          <w:lang w:val="en-US" w:eastAsia="zh-CN"/>
        </w:rPr>
      </w:pPr>
      <w:r>
        <w:rPr>
          <w:rFonts w:hint="eastAsia" w:ascii="Times New Roman" w:hAnsi="Times New Roman" w:eastAsia="宋体" w:cs="Times New Roman"/>
          <w:sz w:val="24"/>
          <w:szCs w:val="22"/>
          <w:lang w:val="en"/>
        </w:rPr>
        <w:t>支持按照单个院区或全院进行统计。</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4.4医院智能BI</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4.4.1运营数据中心</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面向集团化医疗机构业务的组织架构管理、指标管理、人事管理、报表管理、微信服务与微信通知管理与强大的信息统计功能等。能够对医疗集团各下属子机构的各种指标进行数据抽取、填报和展示提供多主题分析内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组织架构管理：需要具有灵活的组织架构信息管理功能，既能够反应现实组织架构，又可以与子医疗机构的信息系统进行映射，以便于进行跨系统的数据分析。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指标管理：需要具有在线维护指标的基础信息、目录结构，指标来源、以及较为详细的规则文档、开发变更履历功能。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人事管理：需要具备丰富的人事数据管理功能，包括人员基本信息、扩展信息、各类工作学习履历信息，在集团信息化不完善时可以用于在线维护人事信息，在信息化较完善时可以导入人事信息。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报表管理：需要具有在线维护报表的基础信息、目录结构、挂载位置，以及较为详细的规则文档、开发变更履历功能。报表类型要能够涵盖固定报表、分析报表、移动报表、填报报表。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微信服务和微信通知管理</w:t>
      </w:r>
      <w:r>
        <w:rPr>
          <w:rFonts w:hint="eastAsia" w:ascii="Times New Roman" w:hAnsi="Times New Roman" w:eastAsia="宋体" w:cs="Times New Roman"/>
          <w:sz w:val="24"/>
          <w:szCs w:val="22"/>
          <w:highlight w:val="none"/>
          <w:lang w:val="en" w:eastAsia="zh-CN"/>
        </w:rPr>
        <w:t>：</w:t>
      </w:r>
      <w:r>
        <w:rPr>
          <w:rFonts w:hint="eastAsia" w:ascii="Times New Roman" w:hAnsi="Times New Roman" w:eastAsia="宋体" w:cs="Times New Roman"/>
          <w:sz w:val="24"/>
          <w:szCs w:val="22"/>
          <w:highlight w:val="none"/>
          <w:lang w:val="en"/>
        </w:rPr>
        <w:t>微信通知的便利性无所不在，系统通过微信企业号提供灵活的微信通知功能，可以完成复杂信息的展示和交互。同时为了便于后续的维护开发，需要提供具有灵活接口的为微信服务功能。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权限管理：系统需要具有灵活的权限设置，包括角色、报表、微信、指标、系统功能、部门权限，以满足各个功能所需的权限设置。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数据接口、服务器信息：需要能够在线管理和维护接口、服务器信息，便于项目信息的共享以及后续的维护。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强大的信息统计功能：需要能够统计主题分析报表的用户访问频次，以监控医院科室提出的需求满足程度和日常使用情况，确保决策分析系统真正为医院管理层提供准确、有需要的决策相关信息。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丰富的报表实现形式：需要支持图表信息到详细数据的钻取、聚合报表、复杂折叠树高级报表功能，满足不同层级用户的决策需求，提高用户的操作效率。</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系统需要对医疗集团各下属子机构的各种指标进行数据抽取、填报和展示，并提供如下主题分析内容：</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医院运营管理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（1）门急诊运营情况，包括门急诊总人次、门急诊总收入、门急诊次均费用、门急诊次均药费、门急药占比、门诊耗材占比；支持按科室展示本同期对比；</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（2）住院运营情况，包括住院均次费用、出院人次、住院收入、出院患者平均住院日、住院药占比和住院耗材占比；支持按住院科室展示本同期对比；支持按患者例数和总金额两个维度来展示科室情况；</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3）手术运营情况，包括出院患者手术例数、出院患者手术占比、住院三四级手术率、出院患者微创手术占比、手术患者并发症发生率、手术患者死亡率；支持按患者例数和总金额两个维度来展示医生的手术情况；</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（4）检查运营情况，包括门诊检查人次、住院检查人次、急诊检查人次、体检检查人次、检查人次数；支持指标的可视化趋势分析；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（5）检验运营情况，包括检验人次、门诊检验人次、住院检验人次、急诊检验人次、体检检验人次、检验项次、门诊检验项次、住院检验项次、急诊检验项次、体检检验项次；支持指标的可视化趋势分析。</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医疗质量控制分析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1）住院患者分析，包括住院患者出院当天再入院率趋势分析、诊疗单元前20名、医生前20名、年龄段维度、手术类别、转归类型、离院方式；住院患者出院2-31天再入院率趋势分析、诊疗单元前20名、医生前20名、年龄段维度、手术类别、转归类型、离院方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2）手术（或操作）患者分析，包括术前住院日、死亡人数（病案）、出院总费用（病案）、出院患者手术例数、非计划再次手术例数；支持指标的可视化趋势分析、诊疗单元前20名、医生前20名、年龄段维度、手术类别、转归类型、离院方式的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（3）非手术患者分析，包括门急诊医保自费金额、出院人次（病案）、死亡人次（病案）、当日再住院例数、平均住院日（病案）；支持指标的可视化趋势分析、诊疗单元前20名、医生前20名的分析。</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公立医院绩效考核主题</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覆盖</w:t>
      </w:r>
      <w:r>
        <w:rPr>
          <w:rFonts w:hint="eastAsia" w:ascii="Times New Roman" w:hAnsi="Times New Roman" w:eastAsia="宋体" w:cs="Times New Roman"/>
          <w:sz w:val="24"/>
          <w:szCs w:val="22"/>
          <w:highlight w:val="none"/>
          <w:lang w:val="en-US" w:eastAsia="zh-CN"/>
        </w:rPr>
        <w:t>二</w:t>
      </w:r>
      <w:r>
        <w:rPr>
          <w:rFonts w:hint="eastAsia" w:ascii="Times New Roman" w:hAnsi="Times New Roman" w:eastAsia="宋体" w:cs="Times New Roman"/>
          <w:sz w:val="24"/>
          <w:szCs w:val="22"/>
          <w:highlight w:val="none"/>
          <w:lang w:val="en" w:eastAsia="zh-CN"/>
        </w:rPr>
        <w:t>级公立医院绩效考核</w:t>
      </w:r>
      <w:r>
        <w:rPr>
          <w:rFonts w:hint="eastAsia" w:ascii="Times New Roman" w:hAnsi="Times New Roman" w:eastAsia="宋体" w:cs="Times New Roman"/>
          <w:sz w:val="24"/>
          <w:szCs w:val="22"/>
          <w:highlight w:val="none"/>
          <w:lang w:val="en-US" w:eastAsia="zh-CN"/>
        </w:rPr>
        <w:t>28</w:t>
      </w:r>
      <w:r>
        <w:rPr>
          <w:rFonts w:hint="eastAsia" w:ascii="Times New Roman" w:hAnsi="Times New Roman" w:eastAsia="宋体" w:cs="Times New Roman"/>
          <w:sz w:val="24"/>
          <w:szCs w:val="22"/>
          <w:highlight w:val="none"/>
          <w:lang w:val="en" w:eastAsia="zh-CN"/>
        </w:rPr>
        <w:t>项指标，涉及医疗质量、运</w:t>
      </w:r>
      <w:r>
        <w:rPr>
          <w:rFonts w:hint="eastAsia" w:ascii="Times New Roman" w:hAnsi="Times New Roman" w:eastAsia="宋体" w:cs="Times New Roman"/>
          <w:sz w:val="24"/>
          <w:szCs w:val="22"/>
          <w:highlight w:val="none"/>
          <w:lang w:val="en-US" w:eastAsia="zh-CN"/>
        </w:rPr>
        <w:t>营</w:t>
      </w:r>
      <w:r>
        <w:rPr>
          <w:rFonts w:hint="eastAsia" w:ascii="Times New Roman" w:hAnsi="Times New Roman" w:eastAsia="宋体" w:cs="Times New Roman"/>
          <w:sz w:val="24"/>
          <w:szCs w:val="22"/>
          <w:highlight w:val="none"/>
          <w:lang w:val="en" w:eastAsia="zh-CN"/>
        </w:rPr>
        <w:t>效率、持续发展、满意度评价四个方面：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（1）医疗质量方面指标，包括功能定位、质量安全、合理用药、</w:t>
      </w:r>
      <w:r>
        <w:rPr>
          <w:rFonts w:hint="eastAsia" w:ascii="Times New Roman" w:hAnsi="Times New Roman" w:eastAsia="宋体" w:cs="Times New Roman"/>
          <w:sz w:val="24"/>
          <w:szCs w:val="22"/>
          <w:highlight w:val="none"/>
          <w:lang w:val="en-US" w:eastAsia="zh-CN"/>
        </w:rPr>
        <w:t>医疗服务</w:t>
      </w:r>
      <w:r>
        <w:rPr>
          <w:rFonts w:hint="eastAsia" w:ascii="Times New Roman" w:hAnsi="Times New Roman" w:eastAsia="宋体" w:cs="Times New Roman"/>
          <w:sz w:val="24"/>
          <w:szCs w:val="22"/>
          <w:highlight w:val="none"/>
          <w:lang w:val="en" w:eastAsia="zh-CN"/>
        </w:rPr>
        <w:t>四个维度的各个指标分析。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（2）运</w:t>
      </w:r>
      <w:r>
        <w:rPr>
          <w:rFonts w:hint="eastAsia" w:ascii="Times New Roman" w:hAnsi="Times New Roman" w:eastAsia="宋体" w:cs="Times New Roman"/>
          <w:sz w:val="24"/>
          <w:szCs w:val="22"/>
          <w:highlight w:val="none"/>
          <w:lang w:val="en-US" w:eastAsia="zh-CN"/>
        </w:rPr>
        <w:t>营</w:t>
      </w:r>
      <w:r>
        <w:rPr>
          <w:rFonts w:hint="eastAsia" w:ascii="Times New Roman" w:hAnsi="Times New Roman" w:eastAsia="宋体" w:cs="Times New Roman"/>
          <w:sz w:val="24"/>
          <w:szCs w:val="22"/>
          <w:highlight w:val="none"/>
          <w:lang w:val="en" w:eastAsia="zh-CN"/>
        </w:rPr>
        <w:t>效率方面，包括收支结构和费用控制</w:t>
      </w:r>
      <w:r>
        <w:rPr>
          <w:rFonts w:hint="eastAsia" w:ascii="Times New Roman" w:hAnsi="Times New Roman" w:eastAsia="宋体" w:cs="Times New Roman"/>
          <w:sz w:val="24"/>
          <w:szCs w:val="22"/>
          <w:highlight w:val="none"/>
          <w:lang w:val="en-US" w:eastAsia="zh-CN"/>
        </w:rPr>
        <w:t>两</w:t>
      </w:r>
      <w:r>
        <w:rPr>
          <w:rFonts w:hint="eastAsia" w:ascii="Times New Roman" w:hAnsi="Times New Roman" w:eastAsia="宋体" w:cs="Times New Roman"/>
          <w:sz w:val="24"/>
          <w:szCs w:val="22"/>
          <w:highlight w:val="none"/>
          <w:lang w:val="en" w:eastAsia="zh-CN"/>
        </w:rPr>
        <w:t>个维度的各个指标分析。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（3）持续发展方面，包括人员结构和学科建设</w:t>
      </w:r>
      <w:r>
        <w:rPr>
          <w:rFonts w:hint="eastAsia" w:ascii="Times New Roman" w:hAnsi="Times New Roman" w:eastAsia="宋体" w:cs="Times New Roman"/>
          <w:sz w:val="24"/>
          <w:szCs w:val="22"/>
          <w:highlight w:val="none"/>
          <w:lang w:val="en-US" w:eastAsia="zh-CN"/>
        </w:rPr>
        <w:t>两</w:t>
      </w:r>
      <w:r>
        <w:rPr>
          <w:rFonts w:hint="eastAsia" w:ascii="Times New Roman" w:hAnsi="Times New Roman" w:eastAsia="宋体" w:cs="Times New Roman"/>
          <w:sz w:val="24"/>
          <w:szCs w:val="22"/>
          <w:highlight w:val="none"/>
          <w:lang w:val="en" w:eastAsia="zh-CN"/>
        </w:rPr>
        <w:t>个维度的各个指标分析。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（4）满意度评价方面，包括患者满意度和医务人员满意度</w:t>
      </w:r>
      <w:r>
        <w:rPr>
          <w:rFonts w:hint="eastAsia" w:ascii="Times New Roman" w:hAnsi="Times New Roman" w:eastAsia="宋体" w:cs="Times New Roman"/>
          <w:sz w:val="24"/>
          <w:szCs w:val="22"/>
          <w:highlight w:val="none"/>
          <w:lang w:val="en-US" w:eastAsia="zh-CN"/>
        </w:rPr>
        <w:t>两</w:t>
      </w:r>
      <w:r>
        <w:rPr>
          <w:rFonts w:hint="eastAsia" w:ascii="Times New Roman" w:hAnsi="Times New Roman" w:eastAsia="宋体" w:cs="Times New Roman"/>
          <w:sz w:val="24"/>
          <w:szCs w:val="22"/>
          <w:highlight w:val="none"/>
          <w:lang w:val="en" w:eastAsia="zh-CN"/>
        </w:rPr>
        <w:t>个维度。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宋体" w:hAnsi="宋体" w:eastAsia="宋体" w:cs="Times New Roman"/>
          <w:b/>
          <w:bCs/>
          <w:sz w:val="24"/>
          <w:szCs w:val="22"/>
          <w:highlight w:val="none"/>
        </w:rPr>
      </w:pPr>
      <w:r>
        <w:rPr>
          <w:rFonts w:hint="eastAsia" w:ascii="宋体" w:hAnsi="宋体" w:eastAsia="宋体" w:cs="Times New Roman"/>
          <w:b/>
          <w:bCs/>
          <w:sz w:val="24"/>
          <w:szCs w:val="22"/>
          <w:highlight w:val="none"/>
        </w:rPr>
        <w:t>医疗安全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包括集团管理关注的重大医疗事件、三级医院等级评审标准最新版（第七章 日常统计学评价）与HQMS监测系统的指标中的医疗安全类指标、抗菌药物指标；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宋体" w:hAnsi="宋体" w:eastAsia="宋体" w:cs="Times New Roman"/>
          <w:b/>
          <w:bCs/>
          <w:sz w:val="24"/>
          <w:szCs w:val="22"/>
          <w:highlight w:val="none"/>
        </w:rPr>
      </w:pPr>
      <w:r>
        <w:rPr>
          <w:rFonts w:hint="eastAsia" w:ascii="宋体" w:hAnsi="宋体" w:eastAsia="宋体" w:cs="Times New Roman"/>
          <w:b/>
          <w:bCs/>
          <w:sz w:val="24"/>
          <w:szCs w:val="22"/>
          <w:highlight w:val="none"/>
        </w:rPr>
        <w:t>人力结构</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eastAsia="zh-CN"/>
        </w:rPr>
        <w:t>包括职工人数、医务人员人数，以及按照学历、职称分类的二级指标。</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4.4.2基础管理/预警知识管理/自助报表设计/自助多维交叉分析</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基础管理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人员管理：具备人员新增、删除、停用功能，具备人员科室设置，密码修改功能。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菜单管理：具备菜单新增、删除功能，具备菜单逐级添加功能。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角色管理：具备角色新增、删除、停用功能，具备角色权限设置功能。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权限管理：具备菜单权限设置功能，具备数据权限设置功能，数据权限指不同科室只能查看对应科室的数据。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指标管理：</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eastAsia="zh-CN"/>
        </w:rPr>
        <w:t>具备按照医院管理业务域分类排列功能</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具备指标新增、启用、搜索、导出功能</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支持指标的下钻维度配置</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支持指标维护。维护的属性有：指标分类、指标名称、指标口径说明、有无小数位数、比率类型、评价标准、指标单位、是否补录、配置方式</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支持公式配置、维度配置、sql配置这3种口径配置方式</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支持指标规范管理，即指标出处和标准。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目标值管理：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支持指标目标值统一管理</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支持全院、分院按照年度和月度设置指标目标值</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支持设置科室目标值</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支持目标值导入导出</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hint="eastAsia" w:ascii="宋体" w:hAnsi="宋体" w:cs="Times New Roman" w:eastAsiaTheme="minorEastAsia"/>
          <w:color w:val="000000"/>
          <w:kern w:val="0"/>
          <w:sz w:val="24"/>
          <w:szCs w:val="24"/>
          <w:highlight w:val="none"/>
          <w:lang w:val="en" w:eastAsia="zh-CN" w:bidi="ar-SA"/>
        </w:rPr>
      </w:pPr>
      <w:r>
        <w:rPr>
          <w:rFonts w:hint="eastAsia" w:ascii="Times New Roman" w:hAnsi="Times New Roman" w:eastAsia="宋体" w:cs="Times New Roman"/>
          <w:sz w:val="24"/>
          <w:szCs w:val="22"/>
          <w:highlight w:val="none"/>
          <w:lang w:val="en" w:eastAsia="zh-CN"/>
        </w:rPr>
        <w:t>支持科室目标值按照全院目标值自动化分配。</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预警知识管理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支持指标预警规则设置，规则包括大于、小于、等于、介于。</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支持设置指标规则的标准，包括国家标准、区域标准、院内标准或行业标准。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支持设置预警的提醒模式，包括PC端提醒、移动端提醒。</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支持同一指标设置多个规则。</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2" w:firstLineChars="200"/>
        <w:rPr>
          <w:rFonts w:hint="eastAsia" w:ascii="Times New Roman" w:hAnsi="Times New Roman" w:eastAsia="宋体" w:cs="Times New Roman"/>
          <w:b/>
          <w:bCs/>
          <w:color w:val="000000"/>
          <w:sz w:val="24"/>
          <w:szCs w:val="22"/>
          <w:highlight w:val="none"/>
          <w:lang w:val="en"/>
        </w:rPr>
      </w:pPr>
      <w:r>
        <w:rPr>
          <w:rFonts w:hint="eastAsia" w:ascii="Times New Roman" w:hAnsi="Times New Roman" w:eastAsia="宋体" w:cs="Times New Roman"/>
          <w:b/>
          <w:bCs/>
          <w:color w:val="000000"/>
          <w:sz w:val="24"/>
          <w:szCs w:val="22"/>
          <w:highlight w:val="none"/>
          <w:lang w:val="en"/>
        </w:rPr>
        <w:t>自助报表设计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自助报表可快速生成、方便实施操作，可根据医院、个人喜好生成各种排版页面，自定义选择各种图例，更加丰富、灵活的展现指标数据。要求具备以下功能：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支持宫格设计功能，包含2*2、3*3、3*4、3*7、4*3、4*4、4*6，4*7八套模板，支持模板拆分、合并、删除。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多种图例，包括标准折线图、堆积折线图、标准横纵互换折线图、标准面积图、堆积面积图、标准左右轴折线图、标准柱状图、堆积柱状图、标准条形图、堆积条形图、阶梯柱状图、极坐标柱状图、标准饼图、标准环形图、南丁格尔图、嵌套饼图、环形进度图、标准雷达图、填充雷达图、标准仪表盘、标准散点图、小卡片、直线型进度条卡片、环状型进度条卡片、饼图和柱状图的组合图、地图、标准列表、指标型列表、指标维度型列表、维度排名型列表、指标维度表格、树形表格、二维表格、趋势对比（折线）、趋势对比（柱状）、热力图、桑基图、漏斗图、自定义sql图例。</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支持图例的标题、边距、颜色属性编辑。</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支持图形联动功能。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支持图例指标切换功能，即生成的报表图例可直接修改指标。</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支持维度多级下钻功能，科室维度下钻到医生，医生维度下钻到患者明细。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支持维度对比功能，如在科室排名的基础上，进行性别维度的对比，支持查看不同科室的性别占比情况。</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支持多维交叉分析。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支持指标同期、环期、同比、环比等信息配置，支持指标同期、环期、同比、环比等信息可视化展示。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支持坐标轴刻度设置。</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自助多维交叉分析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支持通过简单拖拽数据集中的指标和维度，快速制作多维表格。</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支持指标筛选功能。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支持表格行和列增加维度。</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支持按维度过滤。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支持表格行列互换。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支持预警值设置。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支持excel导出。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eastAsia="zh-CN"/>
        </w:rPr>
        <w:t>支持多维交叉分析。</w:t>
      </w:r>
    </w:p>
    <w:p>
      <w:pPr>
        <w:keepNext/>
        <w:keepLines/>
        <w:pageBreakBefore w:val="0"/>
        <w:widowControl w:val="0"/>
        <w:wordWrap/>
        <w:topLinePunct w:val="0"/>
        <w:bidi w:val="0"/>
        <w:adjustRightInd/>
        <w:snapToGrid/>
        <w:spacing w:before="50" w:beforeLines="0" w:beforeAutospacing="0" w:after="50" w:afterLines="0" w:afterAutospacing="0" w:line="360" w:lineRule="auto"/>
        <w:ind w:left="0" w:leftChars="0" w:right="0" w:rightChars="0" w:firstLine="0" w:firstLineChars="0"/>
        <w:jc w:val="both"/>
        <w:outlineLvl w:val="3"/>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4.4.3全院实时数据监控</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支持全院实时数据监控，监控指标包括门诊、住院、手术。要求具备以下内容：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门诊指标：门急诊人次、候诊人次、门急诊收入、门急诊人次（维度：挂号类型）饼图分析，门急诊人次（维度：科室）柱状图top10排名分析。门急诊人次和候诊人次（维度：小时）折线图趋势分析。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住院指标：出院人次、在院人次、危重人数、住院收入。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手术指标：门诊手术例数、门诊手术例数（维度：科室）柱状图TOP10排名，住院手术例数（维度：科室）柱状图TOP10排名分析。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eastAsia="zh-CN"/>
        </w:rPr>
        <w:t>支持指标数据下钻。</w:t>
      </w:r>
    </w:p>
    <w:p>
      <w:pPr>
        <w:keepNext/>
        <w:keepLines/>
        <w:pageBreakBefore w:val="0"/>
        <w:widowControl w:val="0"/>
        <w:wordWrap/>
        <w:topLinePunct w:val="0"/>
        <w:bidi w:val="0"/>
        <w:adjustRightInd/>
        <w:snapToGrid/>
        <w:spacing w:before="50" w:beforeLines="0" w:beforeAutospacing="0" w:after="50" w:afterLines="0" w:afterAutospacing="0" w:line="360" w:lineRule="auto"/>
        <w:ind w:left="0" w:leftChars="0" w:right="0" w:rightChars="0" w:firstLine="0" w:firstLineChars="0"/>
        <w:jc w:val="both"/>
        <w:outlineLvl w:val="3"/>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4.4.4全院门诊分析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全院门诊分析，通过门诊业务概况、门诊预约概况、门急诊处方分析、门诊收入概况、收入大项目概况监控医院门诊的运行情况。要求具备以下内容：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支持门诊业务概况统计：门急诊人次、门诊人次、急诊人次、门急诊退号人次、门急诊人次趋势分析、门急诊人次挂号类别维度分析、门急诊人次科室top10排名。</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支持门诊预约概况统计：门诊预约率、门诊预约人次、现场预约人次、微信预约人次、支付宝预约人次、自助预约人次。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门急诊处方统计：门急诊处方数、门急诊抗生素处方数、门急诊药品处方数、门急诊大额处方数、门急诊抗生素处方率、门急诊抗生素处方趋势、科室门急诊药品处方数前十、门急诊药品处方率、门急诊药品处方数趋势、科室门急诊药品处方数前十、门急诊大额处方率、门急诊大额处方数趋势、科室门急诊大额处方数前十。</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支持门诊收入概况统计：门急诊收入、门诊收入、急诊收入、门急诊均次费、门急诊收入趋势、门急诊均次费趋势、科室门急诊收入-人次分布的散点图。</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eastAsia="zh-CN"/>
        </w:rPr>
        <w:t>支持收入大项目概况统计：收入大项目构成、收入大项目趋势、收入大项目占比趋势。</w:t>
      </w:r>
    </w:p>
    <w:p>
      <w:pPr>
        <w:keepNext/>
        <w:keepLines/>
        <w:pageBreakBefore w:val="0"/>
        <w:widowControl w:val="0"/>
        <w:wordWrap/>
        <w:topLinePunct w:val="0"/>
        <w:bidi w:val="0"/>
        <w:adjustRightInd/>
        <w:snapToGrid/>
        <w:spacing w:before="50" w:beforeLines="0" w:beforeAutospacing="0" w:after="50" w:afterLines="0" w:afterAutospacing="0" w:line="360" w:lineRule="auto"/>
        <w:ind w:left="0" w:leftChars="0" w:right="0" w:rightChars="0" w:firstLine="0" w:firstLineChars="0"/>
        <w:jc w:val="both"/>
        <w:outlineLvl w:val="3"/>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4.4.5全院住院分析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全院住院分析，通过对住院业务概况、床位分析、住院收入概况、住院收入大项目概况模块来监控医院住院的运行情况。要求具备以下内容：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支持住院业务概况统计：平均住院日、入院人次趋势、平均住院日趋势、出院患者住院天数分布（0-7天，8-15天，16-30天，31-90天，90-180天，超多180天）、出院人次趋势。</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支持床位统计：床位使用率、床位使用率趋势、床位使用率科室排名、床位周转次数、出院患者实际占用总床日。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支持住院收入概况统计：住院收入、住院均次费、住院药品收入、住院药品均次费、住院收入趋势、住院均次费趋势、住院收入科室排名、住院药品收入趋势、住院药品均次费趋势、住院药品收入科室排名。</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eastAsia="zh-CN"/>
        </w:rPr>
        <w:t>支持住院收入大项目概况统计：收入大项目构成、收入大项目趋势、收入大项目占比趋势。</w:t>
      </w:r>
    </w:p>
    <w:p>
      <w:pPr>
        <w:keepNext/>
        <w:keepLines/>
        <w:pageBreakBefore w:val="0"/>
        <w:widowControl w:val="0"/>
        <w:wordWrap/>
        <w:topLinePunct w:val="0"/>
        <w:bidi w:val="0"/>
        <w:adjustRightInd/>
        <w:snapToGrid/>
        <w:spacing w:before="50" w:beforeLines="0" w:beforeAutospacing="0" w:after="50" w:afterLines="0" w:afterAutospacing="0" w:line="360" w:lineRule="auto"/>
        <w:ind w:left="0" w:leftChars="0" w:right="0" w:rightChars="0" w:firstLine="0" w:firstLineChars="0"/>
        <w:jc w:val="both"/>
        <w:outlineLvl w:val="3"/>
        <w:rPr>
          <w:rFonts w:hint="eastAsia" w:ascii="宋体" w:hAnsi="宋体" w:eastAsia="宋体" w:cs="宋体"/>
          <w:b/>
          <w:bCs/>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4.4.6全院医保分析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全院医保分析通过对门急诊医保概况和住院医保概况监控，保障医保业务运营在合理、可控的范围内。要求具备以下内容：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门急诊医保概况统计：门急诊医保患者药占比、门急诊医保患者自费占比、门急诊医保人次、门急诊医保患者均次费、门急诊医保患者总费用、门急诊医保支付金额、门急诊医保患者总费用和均次费趋势、门急诊医保患者药品费用和均次费趋势、门急诊医保患者均次费、门急诊医保患者药占比。</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eastAsia="zh-CN"/>
        </w:rPr>
        <w:t>支持住院医保概况统计：住院医保患者药占比、医保自费占比、住院医保人次、住院医保患者总费用、住院医保患者药品均次费、住院医保支付金额、住院医院患者总费用和药占比趋势、住院医保患者药品费用和药占比趋势、住院医保患者药占比趋势。</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4.4.7全院患者用药分析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全院患者用药分析通过对药品概况、门急诊药品概况、住院药品概况、抗菌药物概况、门急诊抗菌药物概况、住院抗菌药物概况来监控医院用药的合理性。要求具备以下内容：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支持药品概况统计：药占比、药品收入、中成药收入、中草药收入、西药收入、基本药品收入、基本药品收入占比、药品总收入趋势、药占比趋势、药占比科室前十、药品费用构成情况。</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支持门急诊药品概况统计：门急诊药品收入、门急诊药占比、门诊药占比、急诊药占比、门急诊药品收入趋势、门急诊药占比趋势、科室门急诊药占比-人次的散点图分布、门急诊药占比科室前十。</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支持住院药品概况统计：住院药品收入、住院药占比、住院药品收入趋势、住院药占比趋势、住院药品均次药费、科室住院药占比-出院人次的散点图分布、住院药占比科室排名。</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支持抗菌药物概况统计：抗菌药物总收入、抗菌收入趋势、抗菌药物占比趋势、抗菌药物占比、抗菌药物费用中门诊和住院的占比、抗菌药物占比科室排名。</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门急诊抗菌药物概况统计：门急诊抗菌药物收入、门急诊抗菌药物使用人次、门急诊抗菌药物均次费、门急诊抗菌药物占比、门急诊抗菌药物使用率、门急诊抗菌药物使用人次趋势、门急诊抗菌药物使用率趋势、门急诊抗菌药物收入和占比趋势、科室门急诊抗菌药物占比-使用人次的散点图分布、门急诊抗菌药物收入和均次费趋势、科室门急诊抗菌药物均次费-使用人次的散点图分布。</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hint="eastAsia" w:ascii="Times New Roman" w:hAnsi="Times New Roman" w:eastAsia="宋体" w:cs="Times New Roman"/>
          <w:sz w:val="24"/>
          <w:szCs w:val="22"/>
          <w:highlight w:val="none"/>
          <w:lang w:val="en" w:eastAsia="zh-CN"/>
        </w:rPr>
        <w:t>支持住院抗菌药物概况统计：出院患者抗菌药物使用率、住院抗菌药物占比、住院抗菌药物收入、出院患者抗菌药物使用人次、住院抗菌药物均次费、抗菌药物使用前微生物送检率、出院患者抗菌药物使用人次和使用率趋势、出院患者抗菌药物使用率科室排名、住院抗菌药物费用和占比趋势、住院抗菌药物占比和使用人次科室的散点图分布。</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4.5数据上报平台</w:t>
      </w:r>
    </w:p>
    <w:p>
      <w:pPr>
        <w:pageBreakBefore w:val="0"/>
        <w:wordWrap/>
        <w:topLinePunct w:val="0"/>
        <w:bidi w:val="0"/>
        <w:adjustRightInd/>
        <w:snapToGrid/>
        <w:spacing w:line="360" w:lineRule="auto"/>
        <w:ind w:left="0" w:leftChars="0" w:right="0" w:rightChars="0" w:firstLine="482" w:firstLineChars="200"/>
        <w:rPr>
          <w:rFonts w:ascii="宋体" w:hAnsi="宋体" w:eastAsia="宋体" w:cs="Times New Roman"/>
          <w:b/>
          <w:bCs/>
          <w:sz w:val="24"/>
          <w:szCs w:val="22"/>
          <w:highlight w:val="none"/>
        </w:rPr>
      </w:pPr>
      <w:r>
        <w:rPr>
          <w:rFonts w:hint="eastAsia" w:ascii="宋体" w:hAnsi="宋体" w:eastAsia="宋体" w:cs="Times New Roman"/>
          <w:b/>
          <w:bCs/>
          <w:sz w:val="24"/>
          <w:szCs w:val="22"/>
          <w:highlight w:val="none"/>
        </w:rPr>
        <w:t>满足以下要求：</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数据上报平台系统要求能够实现根据不同数据上报机构对采集数据范围、数据类型、值域范围、数据上报格式、上报时间等不同要求完成上报工作。同时能够对上报时涉及到的值域进行维护和映射配置。</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上报管理：能够对不同上报项目进行维护和管理。支持上报项目基本信息定义及发布，支持上报项目数据采集定义。其中项目数据采集定义，主要包括数据集的启用、停用、采集方式、采集频率、上报方式、接口类型、上报频率等信息。</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数据上报：能够显示当前项目的所有数据集信息、最近采集信息情况、最近上报信息情况及待上报数据集信息。</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映射管理：能够完成对于不同映射类型的数据值域映射。包括原字段数据与目标字段的映射关系编辑、映射关系维护以及映射关系导出等功能。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模型内置：数据上报平台内置国家卫计委监管平台数据模型。</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连接管理：能够维护数据采集、数据上报的各个数据源、连接等信息。</w:t>
      </w:r>
    </w:p>
    <w:p>
      <w:pPr>
        <w:keepNext w:val="0"/>
        <w:keepLines w:val="0"/>
        <w:pageBreakBefore w:val="0"/>
        <w:numPr>
          <w:ilvl w:val="0"/>
          <w:numId w:val="0"/>
        </w:numPr>
        <w:kinsoku/>
        <w:wordWrap/>
        <w:overflowPunct/>
        <w:topLinePunct w:val="0"/>
        <w:autoSpaceDN/>
        <w:bidi w:val="0"/>
        <w:adjustRightInd/>
        <w:snapToGrid/>
        <w:spacing w:beforeAutospacing="0" w:afterAutospacing="0" w:line="360" w:lineRule="auto"/>
        <w:ind w:right="0" w:rightChars="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数据上报类型：支持传染病信息上报、重大非传染性疾病及死亡信息上报、</w:t>
      </w:r>
      <w:r>
        <w:rPr>
          <w:rFonts w:hint="eastAsia" w:ascii="Times New Roman" w:hAnsi="Times New Roman" w:eastAsia="宋体" w:cs="Times New Roman"/>
          <w:sz w:val="24"/>
          <w:szCs w:val="22"/>
          <w:highlight w:val="none"/>
          <w:lang w:val="en-US" w:eastAsia="zh-CN"/>
        </w:rPr>
        <w:t>食源性上报、肿瘤上报、</w:t>
      </w:r>
      <w:r>
        <w:rPr>
          <w:rFonts w:ascii="Times New Roman" w:hAnsi="Times New Roman" w:eastAsia="宋体" w:cs="Times New Roman"/>
          <w:sz w:val="24"/>
          <w:szCs w:val="22"/>
          <w:highlight w:val="none"/>
        </w:rPr>
        <w:t>HQMS数据上报</w:t>
      </w:r>
      <w:r>
        <w:rPr>
          <w:rFonts w:hint="eastAsia" w:ascii="Times New Roman" w:hAnsi="Times New Roman" w:eastAsia="宋体" w:cs="Times New Roman"/>
          <w:sz w:val="24"/>
          <w:szCs w:val="22"/>
          <w:highlight w:val="none"/>
        </w:rPr>
        <w:t>、公立医院绩效考核上报等</w:t>
      </w:r>
      <w:r>
        <w:rPr>
          <w:rFonts w:hint="eastAsia" w:ascii="Times New Roman" w:hAnsi="Times New Roman" w:eastAsia="宋体" w:cs="Times New Roman"/>
          <w:sz w:val="24"/>
          <w:szCs w:val="22"/>
          <w:highlight w:val="none"/>
          <w:lang w:val="en-US" w:eastAsia="zh-CN"/>
        </w:rPr>
        <w:t>二</w:t>
      </w:r>
      <w:r>
        <w:rPr>
          <w:rFonts w:hint="eastAsia" w:ascii="Times New Roman" w:hAnsi="Times New Roman" w:eastAsia="宋体" w:cs="Times New Roman"/>
          <w:sz w:val="24"/>
          <w:szCs w:val="22"/>
          <w:highlight w:val="none"/>
        </w:rPr>
        <w:t>级甲等医院需上报的报表。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p>
    <w:p>
      <w:pPr>
        <w:pStyle w:val="4"/>
        <w:bidi w:val="0"/>
        <w:rPr>
          <w:rFonts w:hint="default"/>
          <w:lang w:val="en-US" w:eastAsia="zh-CN"/>
        </w:rPr>
      </w:pPr>
      <w:r>
        <w:rPr>
          <w:rFonts w:hint="eastAsia"/>
          <w:lang w:val="en-US" w:eastAsia="zh-CN"/>
        </w:rPr>
        <w:t>5.电子病历</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宋体" w:hAnsi="宋体" w:eastAsia="宋体" w:cs="宋体"/>
          <w:b/>
          <w:bCs/>
          <w:color w:val="000000"/>
          <w:kern w:val="2"/>
          <w:sz w:val="28"/>
          <w:szCs w:val="28"/>
          <w:highlight w:val="none"/>
          <w:lang w:val="en-US" w:eastAsia="zh-CN" w:bidi="ar-SA"/>
        </w:rPr>
      </w:pPr>
      <w:r>
        <w:rPr>
          <w:rFonts w:hint="eastAsia" w:ascii="宋体" w:hAnsi="宋体" w:eastAsia="宋体" w:cs="宋体"/>
          <w:b/>
          <w:bCs/>
          <w:kern w:val="2"/>
          <w:sz w:val="28"/>
          <w:szCs w:val="28"/>
          <w:highlight w:val="none"/>
          <w:vertAlign w:val="baseline"/>
          <w:lang w:val="en-US" w:eastAsia="zh-CN" w:bidi="ar-SA"/>
        </w:rPr>
        <w:t>5.1门诊电子病历系统</w:t>
      </w:r>
    </w:p>
    <w:p>
      <w:pPr>
        <w:keepNext w:val="0"/>
        <w:keepLines w:val="0"/>
        <w:pageBreakBefore w:val="0"/>
        <w:widowControl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符合国家标准，系统应严格按照卫生部、国家中医药管理局颁发的《病历书写基本规范》进行病历系统升级改造（支持不同院区书写数据调阅及引用）</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 w:eastAsia="zh-CN" w:bidi="ar-SA"/>
        </w:rPr>
      </w:pPr>
      <w:r>
        <w:rPr>
          <w:rFonts w:hint="eastAsia" w:ascii="Times New Roman" w:hAnsi="Times New Roman" w:eastAsia="宋体" w:cs="Times New Roman"/>
          <w:b/>
          <w:kern w:val="2"/>
          <w:sz w:val="24"/>
          <w:szCs w:val="22"/>
          <w:highlight w:val="none"/>
          <w:lang w:val="en-US" w:eastAsia="zh-CN" w:bidi="ar-SA"/>
        </w:rPr>
        <w:t>5.1.1</w:t>
      </w:r>
      <w:r>
        <w:rPr>
          <w:rFonts w:hint="eastAsia" w:ascii="Times New Roman" w:hAnsi="Times New Roman" w:eastAsia="宋体" w:cs="Times New Roman"/>
          <w:b/>
          <w:kern w:val="2"/>
          <w:sz w:val="24"/>
          <w:szCs w:val="22"/>
          <w:highlight w:val="none"/>
          <w:lang w:val="en" w:eastAsia="zh-CN" w:bidi="ar-SA"/>
        </w:rPr>
        <w:t>门急诊病历模板管理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可以设置模板名称、适用病种、适用级别等模板基本属性；</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创建模板框架包含标题、页眉、页脚、内容栏目；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可以设置模板对应文档类型;</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按医院要求设计页眉、页脚、签名栏包括段落和元素；</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将设计好的模板更新保存或者另存新模板；</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对于设计好的模板可以模拟病历书写运行状态检验模板各热点录入字典术语库内容是否正确、各规则是否有效。</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支持结构化电子病历，结构化存储，支持用户定制（支持不同院区使用不同模板）。</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支持可按科室、病种分类进行模板制作（支持同一医生在不同院区制作不同的模板）。</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 w:eastAsia="zh-CN" w:bidi="ar-SA"/>
        </w:rPr>
      </w:pPr>
      <w:r>
        <w:rPr>
          <w:rFonts w:hint="eastAsia" w:ascii="Times New Roman" w:hAnsi="Times New Roman" w:eastAsia="宋体" w:cs="Times New Roman"/>
          <w:b/>
          <w:kern w:val="2"/>
          <w:sz w:val="24"/>
          <w:szCs w:val="22"/>
          <w:highlight w:val="none"/>
          <w:lang w:val="en-US" w:eastAsia="zh-CN" w:bidi="ar-SA"/>
        </w:rPr>
        <w:t>5.1.2</w:t>
      </w:r>
      <w:r>
        <w:rPr>
          <w:rFonts w:hint="eastAsia" w:ascii="Times New Roman" w:hAnsi="Times New Roman" w:eastAsia="宋体" w:cs="Times New Roman"/>
          <w:b/>
          <w:kern w:val="2"/>
          <w:sz w:val="24"/>
          <w:szCs w:val="22"/>
          <w:highlight w:val="none"/>
          <w:lang w:val="en" w:eastAsia="zh-CN" w:bidi="ar-SA"/>
        </w:rPr>
        <w:t>门急诊病历书写</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支持医生当前登录诊室危重病人、主管病人、全科病人展现出来；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显示病人的基本信息、病历书写状态；</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支持按照病历书写规范文档类型展示当前患者住院期间各种病历文档，并按照文档创建时间排序；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可以选择科室、个人、病种模板创建相应的病历文档；</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在病历书写时候可以快速查询当前患者就诊期间的各种检验、检查、处方等临床数据，可以选择导入到病历文档中；</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实现同一病人病历资料的查看和引用，病历资料包括该病人检验检查报告、护理分诊评估信息等，并实现病历资料内容的配置定义；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实现诊断、查体、处置内容能够自动导入病历而无需二次引用；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实现历史门诊病历、历史诊断、历史医嘱的查看、引用；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实现西医ICD诊断、中医疾病症候诊断及院自备诊断；</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实现门诊历史诊断的快速引用功能；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实现使用人体图插入体格检查内容，人体图包含人体、器官多部位，方便临床医生书写病历。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实现门诊诊断与传染病、感染病上报的关联；</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实现门诊病历的诊间打印或集中打印；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实现门诊病人历次住院病历查阅功能；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实现门诊检验、检查报告查阅功能；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实现门诊各类谈话记录的编辑功能；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实现门诊各类操作记录的编辑功能；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实现门诊专病诊疗方案维护和加入、退出、统计功能；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具备病历书写、疾病诊断（ICD-10）录入、处方和处置录入、信息引用（包含患者基本信息、检查检验信息、处方处置信息、知识库等）、智能提醒、模板管理、病历质控、患者诊后去向管理等8项功能；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实现诊断诊断库、电子病历模板库、病历质控规则库等知识库；</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门急诊电子病历文档具备主诉、现病史、既往史、体格检查、实验室检查、诊断记录、治疗计划、医嘱等8项内容；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实现手工录入、语音录入、数据导入等3种录入方式。实现文本、语音、图形图像等3种数据格式；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门诊病历记录中主诉、辅助检查、病史等描述性记录字符数&gt;50，可按要求提示及控制。</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门诊病历记录（创建时间）&lt;（签名时间）。</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 w:eastAsia="zh-CN" w:bidi="ar-SA"/>
        </w:rPr>
      </w:pPr>
      <w:r>
        <w:rPr>
          <w:rFonts w:hint="eastAsia" w:ascii="Times New Roman" w:hAnsi="Times New Roman" w:eastAsia="宋体" w:cs="Times New Roman"/>
          <w:b/>
          <w:kern w:val="2"/>
          <w:sz w:val="24"/>
          <w:szCs w:val="22"/>
          <w:highlight w:val="none"/>
          <w:lang w:val="en-US" w:eastAsia="zh-CN" w:bidi="ar-SA"/>
        </w:rPr>
        <w:t>5.1.3</w:t>
      </w:r>
      <w:r>
        <w:rPr>
          <w:rFonts w:hint="eastAsia" w:ascii="Times New Roman" w:hAnsi="Times New Roman" w:eastAsia="宋体" w:cs="Times New Roman"/>
          <w:b/>
          <w:kern w:val="2"/>
          <w:sz w:val="24"/>
          <w:szCs w:val="22"/>
          <w:highlight w:val="none"/>
          <w:lang w:val="en" w:eastAsia="zh-CN" w:bidi="ar-SA"/>
        </w:rPr>
        <w:t>急诊抢救室及留观病历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支持多位医生对患者病历进行续写，并提供急诊科专有手术、抢救记录、急诊留观等文书功能。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实现急诊、急诊抢救室、急诊留观病历的续写、查看、引用全流程。</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 w:eastAsia="zh-CN" w:bidi="ar-SA"/>
        </w:rPr>
      </w:pPr>
      <w:r>
        <w:rPr>
          <w:rFonts w:hint="eastAsia" w:ascii="Times New Roman" w:hAnsi="Times New Roman" w:eastAsia="宋体" w:cs="Times New Roman"/>
          <w:b/>
          <w:kern w:val="2"/>
          <w:sz w:val="24"/>
          <w:szCs w:val="22"/>
          <w:highlight w:val="none"/>
          <w:lang w:val="en-US" w:eastAsia="zh-CN" w:bidi="ar-SA"/>
        </w:rPr>
        <w:t>5.1.4</w:t>
      </w:r>
      <w:r>
        <w:rPr>
          <w:rFonts w:hint="eastAsia" w:ascii="Times New Roman" w:hAnsi="Times New Roman" w:eastAsia="宋体" w:cs="Times New Roman"/>
          <w:b/>
          <w:kern w:val="2"/>
          <w:sz w:val="24"/>
          <w:szCs w:val="22"/>
          <w:highlight w:val="none"/>
          <w:lang w:val="en" w:eastAsia="zh-CN" w:bidi="ar-SA"/>
        </w:rPr>
        <w:t>门诊病历质控</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按照质控规则，针对门诊病历书写过程进行质控规则控制和检查。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提供质控门诊患者基本信息列表查询功能；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提供门诊质控功能，门诊医生按病历列表对门诊患者进行病历内容的检查，发现内容缺陷的同时发送整改通知到提供门诊医生接收整改通知功能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提供门诊医生工作站接收整改通知，并修改缺陷病历且签名功能；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提供门诊医生确认缺陷完成功能；提供门诊质控追踪功能，病历所有操作记录、修改痕迹可查询；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提供对门诊医生确认修改后的病历进行追踪，再次检查病历修改后的内容是否符合修改要求。</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5.2住院电子病历系统</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1.符合国家标准，系统应严格按照卫生部、国家中医药管理局颁发的《病历书写基本规范》进行病历系统升级改造（支持不同院区书写数据调阅及引用）。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2.支持结构化电子病历，结构化存储，支持用户定制。（支持不同院区使用不同模板）</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3.支持医生查询相关资料，历次住院信息，检验、检查、影像报告的结果，并提供比较功能。与信息平台连接后，提供医嘱执行情况、患者费用明细等查询。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需实现以下功能：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病历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通知公告</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实现医生日常工作提醒功能，提醒项目包括：自动质控（时限）提醒、书写质控（缺写总次数）提醒、整改通知、会诊通知、单病种未上报、住院天数（&gt;=29天）、打回病历提醒、三天未确诊病历；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实现待签文书提醒，医生直接在待签文书中直接检查需要签字文书并签字确认；</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实现通知公告信息浏览功能；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病历书写</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实现患者基本信息浏览、锁定功能；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患者入科后，能自动生成基本病历文档；</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实现医疗文书管理功能，包括三个列表：未完成文书、已书写文书、最近操作文书；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临床医生所属科室各类病历文书模板选择并编辑功能，包含入院记录、病程记录、手术资料、谈话记录、讨论记录、会诊记录、出院记录、死亡记录、其他文书，实现各类文书新建、删除、整体打印、自动双面打印等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实现病历维护申请功能，并实现查看申请记录功能；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实现更改文书起草者功能；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实现病历修改申请功能；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实现病历导出申请功能；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实现未完成文书提示功能，系统自动对未完成的时限类监控项目和书写次数类监控项目进行事前提醒；</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实现最近操作过的文书提醒功能；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实现缺陷整改通知功能，系统自动将质控医生发送的质量缺陷整改通知到医生工作界面，并用醒目的红色显示消息提醒；</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实现结构化点选与自由文本录入的功能，科室医生根据病种调出结构化模板，元素种类有单选元素、多选元素、有无选元素、录入提示元素、格式化元素及固定文本元素等；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实现动态调出医疗专用知识库（关键词）功能，在病历录入中，当医生选择阳性症状或体征时，系统自动调出并展开关键词描述，为病历录入有效防止漏项；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实现部分病历内容自动校验功能，在病历文书书写时，当录入不符合信息系统自动弹出窗体提醒，校验项目分别为：必选项目、数值型错误信息（如体温）、与性别不符合信息；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实现检验、检查数据插入到病历文书的功能，在病历录入中，医生可根据病情描述需要，自主选择检查、检验报告数据直接将准确的数据插入到病历中任意位置；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实现医疗文书常用的特殊符号集写回病历文书的功能，如：℃，℉，‰，㎡，mmol等；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实现上、下标功能，实现对文字的上下标功能；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实现医嘱信息写回病历任意位置功能；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实现多媒体病历展现的功能，在病历录入中，能在任意位置插入图形图像，并对图形图像作标注，实现了病历内容图文混编的格式；</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实现鉴别诊断知识库写回病历任意位置功能；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实现既往病历病史信息分段写回病历功能；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实现表格病历的功能，在病历录入中，能在任意位置制作表格，同时实现类似word处理表格的合并和拆分，表格的大小，宽窄要可以任意调整，不限制表格内字段的长度；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实现诊断自动提取同步功能；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实现三级检诊功能，医生按照等级，具有不同的修改权限，对于下级医生病历的修改，保留所见即所得的痕迹；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实现屏蔽外部文件复制功能，系统允许同一患者资料的内部复制；</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实现病程记录分段书写、连续打印功能，保证病程分段质控；</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实现病历自动排版功能，实现打印、整洁打印、选择打印和续打功能；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 xml:space="preserve">实现护理记录浏览功能， </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实现体温单曲线浏览功能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实现临床诊断录入功能；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实现患者基本信息浏览、锁定功能；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实现调用ICD疾病诊断字典库录入诊断的功能；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实现调用常用诊断字典库录入诊断的功能；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实现中医诊断录入功能；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实现手术操作录入功能；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实现自定义临床诊断录入功能；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实现检查报告浏览功能；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实现检验报告浏览功能；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诊疗时间轴浏览功能；以时间为横轴，以临床事件为纵轴，将患者每天重要临床信息以可视化的形式展示，并动态的显示原始报告，可显示的信息为：体温单信息、重要药品信息、检查检验信息、病历文书和主要的处置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病历书写编辑、医学矢量图、病案首页及附页生成、医嘱录入、申请单智能生成及录入、信息引用（基本信息、检查检验信息、医嘱信、术语词库、知识库等）、病历信息共享、智能提醒、电子签名、模板管理、三级阅改、修改痕迹保留、全流程病历质控管理、病历归档封存等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书写内容包括住院病案首页、入院记录（含患者一般情况、主诉、现病史、既往史、个人史、婚育史、月经史、家族史、体格检查、专科情况、辅助检查结果、初步诊断等）、病程记录、知情同意书（含手术、麻醉、输血、特殊检查、特殊治疗等）、病危（重）通知书、医嘱单、体温单、医学影像检查报告、病理报告单等9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实现疾病诊断和鉴别诊断库、医学术语库、电子病历模板库、病历质控规则库等知识库；</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病历模板</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实施方实现院内公用模板和各科室基础模板, 科室模板必须自动继承院内公用模板要求，科室模板需审核后才能使用；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完成科室模板的制作；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培训指导科室完成模板的编辑改造；</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具备模板分级权限审核功能；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实现模板制作培训手册；</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诊断录入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实现调用ICD疾病诊断字典库录入诊断的功能；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实现调用常用诊断字典库录入诊断的功能；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实现中医诊断录入功能；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实现手术操作录入功能；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实现自定义临床诊断录入功能；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病案首页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实现首页信息分类录入功能，包括基本信息、诊断信息、手术信息、其他信息、费用信息等；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实现子项必填功能；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实现病历出院7天或N天病案首页锁定功能等；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实现病案首页内容从HIS信息表、入院记录、首程、出院记录等模块中自动获取首页所填200余项，医生智能核对校验功能；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实现首页自定义编辑功能；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实现首页信息自定义检索；</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患者信息</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实现既往信息浏览功能，对多次入院患者，医生能直接查看患者既往病历资料信息，包括：病历内容、检验、检查、医嘱、生命体征、首页、既往病历；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诊疗时间轴浏览功能，以时间为横轴，以临床事件为纵轴，将患者每天重要临床信息以可视化的形式展示，并动态的显示原始报告，可显示的信息为：体温单信息、重要药品信息、检查检验信息、病历文书和主要的处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实现检查检验结果、影像既往对比功能；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病案借阅</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实现病案召回申请功能，科室医生主动召回需要修改的已提交病案室的病历文书；</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实现病历召回列表查询功能，病案管理人员是否审批召回；</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实现病案借阅管理功能；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实现病案借阅申请功能，临床医生可自主定义条件查询需要借阅的病案；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实现病案借阅申请列表管理功能；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实现病案既往诊疗信息浏览功能；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实现借阅病案浏览功能，对已借阅的病案，系统只实现浏览功能，不能对借阅的病案做增加、修改、删除的操作；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实现查看借阅病案的入院记录、病程记录、出院记录、检验报告、检查报告、医嘱信息、生命体征、病案首页等功能；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实现体温单曲线浏览功能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实现护理文书浏览功能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实现护理记录浏览功能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既往病历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实现既往病历查阅功能，医生能直接查看患者既往病历资料信息，包括：病历内容、检验、检查、医嘱、生命体征、首页、既往病历；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感染上报卡填写</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实现上报卡填写功能，医生自主选择需要填写的上报卡模板，完成填写并上报，上报卡模板有院感和传染病上报卡。</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质量自评</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实现患者基本信息浏览、锁定功能；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实现医生质量自评功能，医生自主对管床患者的病历文书自查，系统自动进行评分，并提示医生扣分项目；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病历导出及浏览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病历文档批量导出或按我方要求单独导出成word\html\xml\pdf等格式功能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实现IE、Google等浏览器病历浏览功能；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查询检索浏览到之前我院电子病历系统的数据；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会诊</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实现各种类型的会诊申请处理，如普通会诊、急会诊、全院大会诊、院外会诊、多学科会诊、专科会诊（如药学、麻醉）等；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实现会诊消息提醒的自定义配置；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实现对会诊记录编辑设置准入条件，需要会诊签到后方可书写；</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实现会诊双向评估的管理设置；</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实现发起会诊自动写入医嘱，接受会诊自动计价；取消会诊自动退费及作废会诊医嘱功能。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其它</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电子病历内容应存储为通用格式，可被经过医院方授权的第三方调用。</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历史病历完成数字化处理并可查阅，并可与其他病历整合。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病历具有分块安全控制机制和访问日志。</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可与法律认可的可靠电子签名系统进行对接。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病历书写有对书写内容有智能检查与提示功能。</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能够接受病案质控意见并修改后反馈。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支持医师在院外浏览病历记录。</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可根据病人情况智能推荐模板。</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病案首页记录（病人标识、姓名、性别、出生日期、门诊诊断、入院时间、入院科室、出院时间、出院病人、出院主要诊断、出院诊断编码）需进行质控，若有缺失，系统需进行提示，无法保存。</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描述性病历记录中的主诉、现病史、体格检查，病历记录内容需大于100字。</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可在病历中查看手术记录单、病理结果、重症记录单等。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检验、检查</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报告结果：各项检验、检查报告结果可以在病史记录中直接调用，并和病史记录进行自动关联，以确保电子病历的完整性，可在同窗口与图像结果做比较。</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医嘱</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可从住院医生工作站中读取医嘱。</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能将医嘱内容自动导入病历。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2" w:firstLineChars="200"/>
        <w:jc w:val="both"/>
        <w:textAlignment w:val="auto"/>
        <w:rPr>
          <w:rFonts w:hint="eastAsia" w:ascii="宋体" w:hAnsi="宋体" w:eastAsia="宋体" w:cs="宋体"/>
          <w:b/>
          <w:bCs/>
          <w:color w:val="000000"/>
          <w:sz w:val="24"/>
          <w:szCs w:val="22"/>
          <w:highlight w:val="none"/>
          <w:lang w:val="en"/>
        </w:rPr>
      </w:pPr>
      <w:r>
        <w:rPr>
          <w:rFonts w:hint="eastAsia" w:ascii="宋体" w:hAnsi="宋体" w:eastAsia="宋体" w:cs="宋体"/>
          <w:b/>
          <w:bCs/>
          <w:color w:val="000000"/>
          <w:sz w:val="24"/>
          <w:szCs w:val="22"/>
          <w:highlight w:val="none"/>
          <w:lang w:val="en"/>
        </w:rPr>
        <w:t>其他</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用户维护：可定义用户的权限类型。</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系统不能限制医生的决策行为。</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病历待归档：在患者出院后，病历未归档前，可以补充填写病历资料。</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病历归档：按照出院时间可以自定义归档时间，对电子病史进行自动归档。</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查阅护理信息：能够在住院医生工作站的界面上，查阅患者护理方面的信息资料，包括：患者的体温单、入院护理评估单、护理记录单、护理计划单等。查阅重危患者的监护和特护记录单等。</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密码修改：进行个人登录密码的修改。</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费用：显示患者费用情况。</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提醒：病历资料填写时间等需要注意事项的提醒。</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分别记录病历生成时间、写书时间、打印时间及打印次数、打印人姓名及用途进行区分。</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信息交互：提供即时网络信息交互和处理功能，支持工作协同。</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宋体" w:hAnsi="宋体" w:eastAsia="宋体" w:cs="宋体"/>
          <w:b/>
          <w:bCs/>
          <w:kern w:val="2"/>
          <w:sz w:val="28"/>
          <w:szCs w:val="28"/>
          <w:highlight w:val="none"/>
          <w:vertAlign w:val="baseline"/>
          <w:lang w:val="en-US" w:eastAsia="zh-CN" w:bidi="ar-SA"/>
        </w:rPr>
      </w:pPr>
      <w:r>
        <w:rPr>
          <w:rFonts w:hint="eastAsia" w:ascii="宋体" w:hAnsi="宋体" w:eastAsia="宋体" w:cs="宋体"/>
          <w:b/>
          <w:bCs/>
          <w:kern w:val="2"/>
          <w:sz w:val="28"/>
          <w:szCs w:val="28"/>
          <w:highlight w:val="none"/>
          <w:vertAlign w:val="baseline"/>
          <w:lang w:val="en-US" w:eastAsia="zh-CN" w:bidi="ar-SA"/>
        </w:rPr>
        <w:t>5.3病历质控系统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5.3.1病历质控</w:t>
      </w:r>
    </w:p>
    <w:p>
      <w:pPr>
        <w:keepNext w:val="0"/>
        <w:keepLines w:val="0"/>
        <w:pageBreakBefore w:val="0"/>
        <w:kinsoku/>
        <w:wordWrap/>
        <w:overflowPunct/>
        <w:topLinePunct w:val="0"/>
        <w:bidi w:val="0"/>
        <w:adjustRightInd/>
        <w:snapToGrid/>
        <w:spacing w:line="360" w:lineRule="auto"/>
        <w:ind w:left="0" w:leftChars="0" w:right="0" w:rightChars="0" w:firstLine="482" w:firstLineChars="200"/>
        <w:textAlignment w:val="auto"/>
        <w:rPr>
          <w:rFonts w:hint="eastAsia" w:ascii="宋体" w:hAnsi="宋体" w:eastAsia="宋体" w:cs="Times New Roman"/>
          <w:bCs/>
          <w:kern w:val="0"/>
          <w:sz w:val="24"/>
          <w:szCs w:val="22"/>
          <w:highlight w:val="none"/>
        </w:rPr>
      </w:pPr>
      <w:r>
        <w:rPr>
          <w:rFonts w:hint="eastAsia" w:ascii="宋体" w:hAnsi="宋体" w:eastAsia="宋体" w:cs="Times New Roman"/>
          <w:b/>
          <w:bCs/>
          <w:sz w:val="24"/>
          <w:szCs w:val="22"/>
          <w:highlight w:val="none"/>
        </w:rPr>
        <w:t>需实现以下功能：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支持接收检验、检查异常结果进行提示，如患者传回的医技报告中出现异常结构，自动提醒医生。</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自动提醒功能包括：事前提醒、事中监督，主要是时限性质控指标检测和关键病历填写项目完整性检测，同时质控分析统计。对规定的项目和书写时间进行监控、提醒医生。（支持跨院区提醒）</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系统可根据用户设置规则，及时提醒医生病历书写中存在的错误与缺陷，并可根据规则（质控点）对运行病历进行自动打分，提示质控医生需要注意哪些缺陷病历（支持跨院区对病历进行质控）。</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病历抽查</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根据用户定义的查询条件（如科室、出院日期、是否手术、是否死亡、诊断等）从中随机抽取若干份病案进行人工质控。</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质控类别</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支持数据校验功能，当输入的数据明显偏离正常值时，或必填项缺失的时候，界面要有醒目的警告。</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1）在线质控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自动质控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科室或医院根据设定质控标准，在患者入院（分配床位）72小时后，对需要生成文档和已生成文档进行质控，系统自动生成质量监控指标。自动质控的通知会在医生工作平台中列出，详见消息管理。</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人工质控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质控人员选择一个病历，检查病历的缺失及下级医师质控情况，根据前面生成的质量监控指标对文档进行标注，打分、发出修改通知，通知相关医师进行修改病历。</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相关科室或人员可接收到该通知，并可通过标注链接到问题所在处进行修改，修改后选择提交。</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质控人员收到提交的通知，审查病历，关闭通知和标注，如审查还不合格，也可以重新激活通知。</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2）实时自动质控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医师在医生工作平台中点击导航的“</w:t>
      </w:r>
      <w:r>
        <w:rPr>
          <w:rFonts w:hint="eastAsia" w:ascii="Times New Roman" w:hAnsi="Times New Roman" w:eastAsia="宋体" w:cs="Times New Roman"/>
          <w:sz w:val="24"/>
          <w:szCs w:val="22"/>
          <w:highlight w:val="none"/>
        </w:rPr>
        <w:fldChar w:fldCharType="begin"/>
      </w:r>
      <w:r>
        <w:rPr>
          <w:rFonts w:hint="eastAsia" w:ascii="Times New Roman" w:hAnsi="Times New Roman" w:eastAsia="宋体" w:cs="Times New Roman"/>
          <w:sz w:val="24"/>
          <w:szCs w:val="22"/>
          <w:highlight w:val="none"/>
        </w:rPr>
        <w:instrText xml:space="preserve"> HYPERLINK \l "导航质控信息" </w:instrText>
      </w:r>
      <w:r>
        <w:rPr>
          <w:rFonts w:hint="eastAsia" w:ascii="Times New Roman" w:hAnsi="Times New Roman" w:eastAsia="宋体" w:cs="Times New Roman"/>
          <w:sz w:val="24"/>
          <w:szCs w:val="22"/>
          <w:highlight w:val="none"/>
        </w:rPr>
        <w:fldChar w:fldCharType="separate"/>
      </w:r>
      <w:r>
        <w:rPr>
          <w:rFonts w:hint="eastAsia" w:ascii="Times New Roman" w:hAnsi="Times New Roman" w:eastAsia="宋体" w:cs="Times New Roman"/>
          <w:sz w:val="24"/>
          <w:szCs w:val="22"/>
          <w:highlight w:val="none"/>
        </w:rPr>
        <w:t>质控</w:t>
      </w:r>
      <w:r>
        <w:rPr>
          <w:rFonts w:hint="eastAsia" w:ascii="Times New Roman" w:hAnsi="Times New Roman" w:eastAsia="宋体" w:cs="Times New Roman"/>
          <w:sz w:val="24"/>
          <w:szCs w:val="22"/>
          <w:highlight w:val="none"/>
        </w:rPr>
        <w:fldChar w:fldCharType="end"/>
      </w:r>
      <w:r>
        <w:rPr>
          <w:rFonts w:hint="eastAsia" w:ascii="Times New Roman" w:hAnsi="Times New Roman" w:eastAsia="宋体" w:cs="Times New Roman"/>
          <w:sz w:val="24"/>
          <w:szCs w:val="22"/>
          <w:highlight w:val="none"/>
        </w:rPr>
        <w:t>”，可以对出院患者完成所有文书的病历，根据自动质控设置生成相应的质控信息。以提醒医生及时修改。</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3）终末质控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实现归档状态病历评分功能，能够对全院归档状态的所有病历进行评分，评分采用手动与自动相结合的方式，实现单份病历评分或批量病历评分；</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实现归档状态的所有病历质控记录查询功能，并生成汇总报表；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实现归档状态病历缺陷汇总功能，并生成汇总报表；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实现归档状态病历单项质控评分项缺陷汇总功能（单项质控评分项来源于质控管理规则维护中维护的质控评分项目），并生成汇总报表；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实现归档状态的质控结果汇总报表功能，并生成汇总报表；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实现归档状态病历质控月报表；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实现终末质控工作人员质控工作量报表；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实现归档后病历修改统计报表；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lang w:val="en-US" w:eastAsia="zh-CN"/>
        </w:rPr>
        <w:t>4）</w:t>
      </w:r>
      <w:r>
        <w:rPr>
          <w:rFonts w:hint="eastAsia" w:ascii="Times New Roman" w:hAnsi="Times New Roman" w:eastAsia="宋体" w:cs="Times New Roman"/>
          <w:sz w:val="24"/>
          <w:szCs w:val="22"/>
          <w:highlight w:val="none"/>
        </w:rPr>
        <w:t>环节质控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实现在院状态病历评分功能，能够对全院在院状态的所有病历进行评分，评分采用手动与自动相结合的方式，实现单份病历评分或批量病历评分；</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实现在院状态的所有病历质控记录查询功能，并生成汇总报表；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实现在院状态病历缺陷汇总功能，并生成汇总报表；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实现在院状态病历单项质控评分项缺陷汇总功能（单项质控评分项来源于质控管理规则维护中维护的质控评分项目），并生成汇总报表；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实现在院状态的质控结果汇总报表功能，并生成汇总报表；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实现在院状态病历待完成任务汇总功能，可查询科室所有待完成的任务；</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实现在院状态病历质控项目完成率的查询，并可生成汇总报表；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实现在院状态质控项目未按时完成明细查询，并可生成汇总报表；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5）病历管理</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实现归档病历的召回申请的审批处理；</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实现病历锁定功能，被锁定的病历不允许临床医生修改；</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实现病历解锁功能，可将锁定的病历进行解锁；</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实现病历部分功能模块的锁定与解锁功能；</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实现病历召回状态报表、各科室病历召回率的查询功能；</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具备病历质控规则知识库、病历三级质控、病历质量监控、病历质控分析、病历质控追溯、自动质控评分、评分统计报表、统计结果图标展示等功能；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病历质控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1）病历列表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用户可自己定义分类或查询条件（条件包括：病历得分、病历等级、病历分型等），查询出符合条件的记录。</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病区医生可以查看质控科对该患者的所有病历的评分情况，双击某质控记录，系统会自动定位到文档标注的相关文字上，该段文字并有颜色区分。医生可修改病历文档中相应的地方，再填写‘是否完成’（仅提示、未修改、已修改）。</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2）缺陷列表</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缺陷列表界面左侧为查询列表，右侧为查询结果。用户可自己定义分类或查询条件（条件包括：科室、姓名、住院号、质控时间、质控者、质控级别、项目状态、缺陷内容），查询出符合条件的记录。查询列表的查询参数由质控科设置。</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3）病历质控</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病历质控是供质控人员对病历进行人工质控的平台。</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质控标准维护</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质控标准维护是供质控科新增、修改或删除质控标准的界面。</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1）质控标准目录</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该目录结构是根据《病历书写与管理规范》所制订的。</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2）新增及编辑质控标准项目</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在相应目录下点击“新增”后，在右侧填写质控标准信息。</w:t>
      </w:r>
    </w:p>
    <w:p>
      <w:pPr>
        <w:bidi w:val="0"/>
        <w:spacing w:line="360" w:lineRule="auto"/>
        <w:ind w:left="0" w:leftChars="0" w:firstLine="482" w:firstLineChars="200"/>
        <w:rPr>
          <w:rFonts w:hint="eastAsia" w:ascii="Times New Roman" w:hAnsi="Times New Roman" w:eastAsia="宋体" w:cs="Times New Roman"/>
          <w:b/>
          <w:bCs/>
          <w:sz w:val="24"/>
          <w:szCs w:val="22"/>
          <w:highlight w:val="none"/>
        </w:rPr>
      </w:pPr>
      <w:r>
        <w:rPr>
          <w:rFonts w:hint="eastAsia" w:ascii="Times New Roman" w:hAnsi="Times New Roman" w:eastAsia="宋体" w:cs="Times New Roman"/>
          <w:b/>
          <w:bCs/>
          <w:sz w:val="24"/>
          <w:szCs w:val="22"/>
          <w:highlight w:val="none"/>
        </w:rPr>
        <w:t>病历文书质控的提醒消息与任务</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该功能在可以实现完全个性化的配置定义。</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5.3.2病案首页质控</w:t>
      </w:r>
    </w:p>
    <w:p>
      <w:pPr>
        <w:bidi w:val="0"/>
        <w:rPr>
          <w:rFonts w:hint="eastAsia" w:ascii="宋体" w:hAnsi="宋体" w:eastAsia="宋体" w:cs="宋体"/>
          <w:b/>
          <w:bCs/>
          <w:iCs/>
          <w:color w:val="000000"/>
          <w:kern w:val="0"/>
          <w:sz w:val="24"/>
          <w:szCs w:val="24"/>
          <w:highlight w:val="none"/>
          <w:lang w:val="en-US" w:eastAsia="zh-CN" w:bidi="ar"/>
        </w:rPr>
      </w:pP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5.</w:t>
      </w:r>
      <w:r>
        <w:rPr>
          <w:rFonts w:hint="eastAsia" w:cstheme="majorBidi"/>
          <w:b/>
          <w:bCs/>
          <w:iCs/>
          <w:color w:val="000000" w:themeColor="text1"/>
          <w:kern w:val="2"/>
          <w:sz w:val="24"/>
          <w:szCs w:val="22"/>
          <w:highlight w:val="none"/>
          <w:lang w:val="en-US" w:eastAsia="zh-CN" w:bidi="ar-SA"/>
          <w14:textFill>
            <w14:solidFill>
              <w14:schemeClr w14:val="tx1"/>
            </w14:solidFill>
          </w14:textFill>
        </w:rPr>
        <w:t>3</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w:t>
      </w:r>
      <w:r>
        <w:rPr>
          <w:rFonts w:hint="eastAsia" w:ascii="宋体" w:hAnsi="宋体" w:eastAsia="宋体" w:cs="宋体"/>
          <w:b/>
          <w:bCs/>
          <w:iCs/>
          <w:color w:val="000000"/>
          <w:kern w:val="0"/>
          <w:sz w:val="24"/>
          <w:szCs w:val="24"/>
          <w:highlight w:val="none"/>
          <w:lang w:val="en-US" w:eastAsia="zh-CN" w:bidi="ar"/>
        </w:rPr>
        <w:t>1病案首页质控评分规则管理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具备配置多套质控体系功能，每套质控体系包括不同的评分项、扣分组、评分规则。</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具备评分项和扣分组维护功能，具备多种扣分方式，包括评分项总扣分、评分项每项扣分、乙级</w:t>
      </w:r>
      <w:r>
        <w:rPr>
          <w:rFonts w:ascii="Times New Roman" w:hAnsi="Times New Roman" w:eastAsia="宋体" w:cs="Times New Roman"/>
          <w:sz w:val="24"/>
          <w:szCs w:val="22"/>
          <w:highlight w:val="none"/>
        </w:rPr>
        <w:t>/丙级单项否决、扣分组（多个评分项组成）最大扣分，评分项可关联到具体的首页项。</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具备评分项下自动质控规则和人工质控规则维护功能，根据关联的首页项导入相关自动质控规则，自动质控规则包括错误类和提示类。</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具备系统自带病案首页自动质控规则功能，包括卫统</w:t>
      </w:r>
      <w:r>
        <w:rPr>
          <w:rFonts w:ascii="Times New Roman" w:hAnsi="Times New Roman" w:eastAsia="宋体" w:cs="Times New Roman"/>
          <w:sz w:val="24"/>
          <w:szCs w:val="22"/>
          <w:highlight w:val="none"/>
        </w:rPr>
        <w:t>4上报、公立医院绩效考核上报、HQMS上报、DRGs上报。</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提供符合各省市要求的标准质控规则。</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具备同一质控规则来源于不同质控标准。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系统提供丰富的手术、诊断编码规则。</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rPr>
        <w:t>具备质控场景维护功能，不同时间段、不同科室和不同场景（包括医生提交首页、病案首页质控）可启用质控体系下的不同评分项和评分规则。</w:t>
      </w:r>
    </w:p>
    <w:p>
      <w:pPr>
        <w:bidi w:val="0"/>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pP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5.</w:t>
      </w:r>
      <w:r>
        <w:rPr>
          <w:rFonts w:hint="eastAsia" w:ascii="Times New Roman" w:hAnsi="Times New Roman" w:cstheme="majorBidi"/>
          <w:b/>
          <w:bCs/>
          <w:iCs/>
          <w:color w:val="000000" w:themeColor="text1"/>
          <w:kern w:val="2"/>
          <w:sz w:val="24"/>
          <w:szCs w:val="22"/>
          <w:highlight w:val="none"/>
          <w:lang w:val="en-US" w:eastAsia="zh-CN" w:bidi="ar-SA"/>
          <w14:textFill>
            <w14:solidFill>
              <w14:schemeClr w14:val="tx1"/>
            </w14:solidFill>
          </w14:textFill>
        </w:rPr>
        <w:t>3</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.2.2病案首页事前监控</w:t>
      </w:r>
    </w:p>
    <w:p>
      <w:pPr>
        <w:bidi w:val="0"/>
        <w:spacing w:line="360" w:lineRule="auto"/>
        <w:ind w:left="0" w:leftChars="0" w:firstLine="482" w:firstLineChars="200"/>
        <w:rPr>
          <w:rFonts w:hint="eastAsia" w:ascii="宋体" w:hAnsi="宋体" w:eastAsia="宋体" w:cs="宋体"/>
          <w:b/>
          <w:bCs/>
          <w:iCs/>
          <w:color w:val="000000"/>
          <w:kern w:val="0"/>
          <w:sz w:val="24"/>
          <w:szCs w:val="24"/>
          <w:highlight w:val="none"/>
          <w:lang w:val="en-US" w:eastAsia="zh-CN" w:bidi="ar"/>
        </w:rPr>
      </w:pPr>
      <w:r>
        <w:rPr>
          <w:rFonts w:ascii="Times New Roman" w:hAnsi="Times New Roman" w:eastAsia="宋体" w:cs="Times New Roman"/>
          <w:b/>
          <w:bCs/>
          <w:sz w:val="24"/>
          <w:szCs w:val="22"/>
          <w:highlight w:val="none"/>
        </w:rPr>
        <w:t>病案自动质控</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具备根据设置的质控规则，在医生提交首页时通过标准接口接入进行医生提交场景的实时自动质控功能。质控不通过则提交不成功。</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支持与临床系统对接，在医生站显示问题列表和得分情况。</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具备病案室人工质控场景的自动质控功能，根据病案首页质控场景的自动质控规则，在病案室人工质控前进行自动质控，记录自动质控问题，质控得分、等级、问题类型。</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ascii="Times New Roman" w:hAnsi="Times New Roman" w:eastAsia="宋体" w:cs="Times New Roman"/>
          <w:b/>
          <w:bCs/>
          <w:sz w:val="24"/>
          <w:szCs w:val="22"/>
          <w:highlight w:val="none"/>
        </w:rPr>
        <w:t>首页问题特批</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具备医生提交首页的质控问题，在特殊情况下无需解决时，医生进行质控问题的特批申请功能。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具备病案室相关审核人员针对特批申请内容逐条进行驳回或通过审核功能。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rPr>
        <w:t>具备特批审核通过后，医生再次提交该份病案首页则特批通过的问题不再进行校验功能。</w:t>
      </w:r>
    </w:p>
    <w:p>
      <w:pPr>
        <w:bidi w:val="0"/>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pP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5.</w:t>
      </w:r>
      <w:r>
        <w:rPr>
          <w:rFonts w:hint="eastAsia" w:ascii="Times New Roman" w:hAnsi="Times New Roman" w:cstheme="majorBidi"/>
          <w:b/>
          <w:bCs/>
          <w:iCs/>
          <w:color w:val="000000" w:themeColor="text1"/>
          <w:kern w:val="2"/>
          <w:sz w:val="24"/>
          <w:szCs w:val="22"/>
          <w:highlight w:val="none"/>
          <w:lang w:val="en-US" w:eastAsia="zh-CN" w:bidi="ar-SA"/>
          <w14:textFill>
            <w14:solidFill>
              <w14:schemeClr w14:val="tx1"/>
            </w14:solidFill>
          </w14:textFill>
        </w:rPr>
        <w:t>3</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.2.3病案首页事中审核</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ascii="Times New Roman" w:hAnsi="Times New Roman" w:eastAsia="宋体" w:cs="Times New Roman"/>
          <w:b/>
          <w:bCs/>
          <w:sz w:val="24"/>
          <w:szCs w:val="22"/>
          <w:highlight w:val="none"/>
        </w:rPr>
        <w:t>质控待办项</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具备病案处理时效设置功能，设置医生提交首页和病案质控处理的时限，包括及时处理和逾期处理时间限制，设置病案质控处理时段的本期出院日期和执行日期。</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具备设置质控员的工作科室和权限科室功能。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具备时段设置和工作科室设置功能。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具备在主页中显示病案质控的待办事项功能。，包括本期首页提交和首页质控的待办项和数量（全部、未及时和逾期的数量）</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具备病案首页质控概览功能。</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ascii="Times New Roman" w:hAnsi="Times New Roman" w:eastAsia="宋体" w:cs="Times New Roman"/>
          <w:b/>
          <w:bCs/>
          <w:sz w:val="24"/>
          <w:szCs w:val="22"/>
          <w:highlight w:val="none"/>
        </w:rPr>
        <w:t>病案人工质控</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具备多种质控状态流转功能，包括：未质控、医生已返修、复议、已打回医生、已完成、医生未提交。</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具备按质控状态和查询条件，显示各个状态每个科室的病案总数和具体病案列表功能。每个质控状态采用不同颜色显示病案逾期、不及时、及时的状态和天数。</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具备对质控员的工作科室和权限科室设置功能，质控员的质控列表按照设置的科室进行显示。</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具备显示首页质控场景的自动质控问题。</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具备在病案首页的首页项上添加人工质控问题，自动进行扣分，问题描述可快捷引用问题模板和诊断、手术编码功能。</w:t>
      </w:r>
      <w:r>
        <w:rPr>
          <w:rFonts w:ascii="Times New Roman" w:hAnsi="Times New Roman" w:eastAsia="宋体" w:cs="Times New Roman"/>
          <w:sz w:val="24"/>
          <w:szCs w:val="22"/>
          <w:highlight w:val="none"/>
        </w:rPr>
        <w:t xml:space="preserve"> </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具备在质控评分表中显示所有质控评分项功能，可在质控评分项上添加问题。</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具备对质控问题进行忽略、删除、修改、讨论、和标记为解决功能。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具备在病案室人工质控时忽略和编辑自动质控问题功能，具备问题快速定位到相应首页项功能。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具备将存在问题的病案打回医生返修或强制完成，没有问题的病案进行质控通过功能。医师对打回病案有异议可线上申诉讨论。</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支持嵌入临床数据中心或者无纸化病案进行电子病案浏览。</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具备在质控操作失误后可进行撤回操作功能。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具备质控记录时间轴展示和导出问题列表功能。</w:t>
      </w:r>
      <w:r>
        <w:rPr>
          <w:rFonts w:ascii="Times New Roman" w:hAnsi="Times New Roman" w:eastAsia="宋体" w:cs="Times New Roman"/>
          <w:sz w:val="24"/>
          <w:szCs w:val="22"/>
          <w:highlight w:val="none"/>
        </w:rPr>
        <w:tab/>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ascii="Times New Roman" w:hAnsi="Times New Roman" w:eastAsia="宋体" w:cs="Times New Roman"/>
          <w:b/>
          <w:bCs/>
          <w:sz w:val="24"/>
          <w:szCs w:val="22"/>
          <w:highlight w:val="none"/>
        </w:rPr>
        <w:t>质控问题回复</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具备住院医生查询自己的病案质控情况功能，显示各个状态每个科室的病案总数和具体病案列表。</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具备医生在系统上对质控问题（包含未解决和全部问题）进行查看功能。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具备对已打回的质控问题与病案室进行讨论和提交复议功能。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具备导出全部未解决问题和全部问题。</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支持将质控问题回复功能嵌入到医生站系统，在医生站系统即可查看和操作功能。</w:t>
      </w:r>
    </w:p>
    <w:p>
      <w:pPr>
        <w:bidi w:val="0"/>
        <w:spacing w:line="360" w:lineRule="auto"/>
        <w:ind w:left="0" w:leftChars="0" w:firstLine="482" w:firstLineChars="200"/>
        <w:rPr>
          <w:rFonts w:ascii="Times New Roman" w:hAnsi="Times New Roman" w:eastAsia="宋体" w:cs="Times New Roman"/>
          <w:b/>
          <w:bCs/>
          <w:sz w:val="24"/>
          <w:szCs w:val="22"/>
          <w:highlight w:val="none"/>
        </w:rPr>
      </w:pPr>
      <w:r>
        <w:rPr>
          <w:rFonts w:ascii="Times New Roman" w:hAnsi="Times New Roman" w:eastAsia="宋体" w:cs="Times New Roman"/>
          <w:b/>
          <w:bCs/>
          <w:sz w:val="24"/>
          <w:szCs w:val="22"/>
          <w:highlight w:val="none"/>
        </w:rPr>
        <w:t>医生撤销首页</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支持通过标准接口与医生站对接，实现在病案质控通过后医生无法撤销提交首页，如果需撤销必须进行申请的控制功能。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支持与医生站对接，实现医生撤销提交申请功能。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具备病案室同意或驳回医生撤销首页申请功能，审核通过后才允许医生修改和重新提交首页。</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rPr>
        <w:t>具备在病案室审核时可选择是否需要覆盖原质控记录功能。</w:t>
      </w:r>
    </w:p>
    <w:p>
      <w:pPr>
        <w:bidi w:val="0"/>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pP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5.</w:t>
      </w:r>
      <w:r>
        <w:rPr>
          <w:rFonts w:hint="eastAsia" w:cstheme="majorBidi"/>
          <w:b/>
          <w:bCs/>
          <w:iCs/>
          <w:color w:val="000000" w:themeColor="text1"/>
          <w:kern w:val="2"/>
          <w:sz w:val="24"/>
          <w:szCs w:val="22"/>
          <w:highlight w:val="none"/>
          <w:lang w:val="en-US" w:eastAsia="zh-CN" w:bidi="ar-SA"/>
          <w14:textFill>
            <w14:solidFill>
              <w14:schemeClr w14:val="tx1"/>
            </w14:solidFill>
          </w14:textFill>
        </w:rPr>
        <w:t>3</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.2.4病案首页事后评价</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具备首页分析功能，包括：质控问题汇总、质控排名分析、质控进度跟踪、质控工作量分析、质控趋势分析、质控问题分布。</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具备包含不同质控场景、不同质控维度（质控评分、问题、返修情况）、不同问题类型（累计问题和未解决问题）、不同项目（评分项、评分规则、问题、编码）、按科室汇总各类质控分析功能。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rPr>
        <w:t>具备数据明细下钻到病案列表功能。</w:t>
      </w:r>
    </w:p>
    <w:p>
      <w:pPr>
        <w:bidi w:val="0"/>
        <w:rPr>
          <w:rFonts w:hint="default"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pP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5.</w:t>
      </w:r>
      <w:r>
        <w:rPr>
          <w:rFonts w:hint="eastAsia" w:cstheme="majorBidi"/>
          <w:b/>
          <w:bCs/>
          <w:iCs/>
          <w:color w:val="000000" w:themeColor="text1"/>
          <w:kern w:val="2"/>
          <w:sz w:val="24"/>
          <w:szCs w:val="22"/>
          <w:highlight w:val="none"/>
          <w:lang w:val="en-US" w:eastAsia="zh-CN" w:bidi="ar-SA"/>
          <w14:textFill>
            <w14:solidFill>
              <w14:schemeClr w14:val="tx1"/>
            </w14:solidFill>
          </w14:textFill>
        </w:rPr>
        <w:t>3</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.2.5病案首页编码规则</w:t>
      </w:r>
      <w:r>
        <w:rPr>
          <w:rFonts w:hint="eastAsia" w:cstheme="majorBidi"/>
          <w:b/>
          <w:bCs/>
          <w:iCs/>
          <w:color w:val="000000" w:themeColor="text1"/>
          <w:kern w:val="2"/>
          <w:sz w:val="24"/>
          <w:szCs w:val="22"/>
          <w:highlight w:val="none"/>
          <w:lang w:val="en-US" w:eastAsia="zh-CN" w:bidi="ar-SA"/>
          <w14:textFill>
            <w14:solidFill>
              <w14:schemeClr w14:val="tx1"/>
            </w14:solidFill>
          </w14:textFill>
        </w:rPr>
        <w:t>模块</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具备诊断之间、诊断与手术、手术与手术之间的规则校验功能。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具备诊断与首页其他字段的关联判断功能，包括诊断与年龄、性别的规则校验。具备卫统、绩效考核上报要求中涉及的编码校验规则功能。</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支持病案首页编码完成后，自动保存到病案统计管理系统中。</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系统应结合医学领域知识，应用专业的医疗自然语言理解和医疗知识图谱技术，结合特征表示学习、学习排序模型、语义理解AI技术，基于《住院病历质量检查表》及医院真实病历书写现状，提供跨文书多系统、面向复杂异构数据的病案质控服务，将病历质量控制重点的前移，对全院的运行病历实行环节质控。</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支持查询当前平台支持的质控能力清单，包括质控能力开关情况以及应用范围。</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支持查询平台推送的未读或已读消息，包括但不限于：新接收到的质控任务、即将过期的质控任务提醒。</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支持查询我的质控任务清单，并进行任务接收及任务筛选、查询、处理。</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支持查询各批次病案质控自动审核结果明细，并进行结果确认或意见修正。</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提供医院当前病案平均分的查询以快速了解病案整体水平。支持以日期、科室、人员区间查询。</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支持查询医院当前检索条件下，机器质控数量及结果、问题病案数量及情况。</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以消息列表形式快速推送当天病案问题集中点，方便质控管理工作开展。</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提供以科室、日期/月度/年度为单位的病案质量情况查询，以快速医疗医院病案质量变化趋势及重点问题科室检出。</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支持以医院整体或科室为单位开展质控高频问题概览，包括触发质控高频错误点及分布、问题单据主要问题及分布。同时，支持根据高频问题开展自定义质控任务，方便进一步了解问题根源。</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支持通过定时任务设置开展机器质控，并通过此功能进行机审结果查询和操作处理。支持以质控时间、病历评分、出院时间为单位进行排序，支持以病案号、科室、主诊断为单位进行检索。</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支持提供抽样创建任务，对已机器质控病历或未机器质控病历进行抽样，以快速验证机身准确性、明确医院常见问题情况。支持随机抽取、按科室抽取、按比例抽取多种方式，支持任务定向分配。</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如复核过程中对病案修改或对质控规则进行修改，均可重新进行机审。重跑后，相同病历进行结果覆盖。</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支持针对出院时间范围、质控科室范围、抽检病历规则及抽检质控点范围进行质控抽检规则定义质控任务。</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支持查询已设置的定时质控任务，并支持定时任务新增及修改。</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支持对历史质控任务进行查看及管理，可查看每次质控病历总量、质控科室数、任务状态、质控提交人、质控时间，支持对质控任务的结果进行查看、统计分析、导出操作。</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按照病案维度或质控点维度查看质控任务的结果，质控结果展示病人ID、病案号、性别、住院天数、出院科室、出院时间、主要诊断、触发质控量、触发质控点、病历评分，并可以详细查看质控问题的原文回溯。</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支持基于触发质控点进行详细质控问题解释及病历原文回溯，基于回溯原文可直观查看问题病历单据。</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支持基于病人ID、病案号、出院时间、病案评分、触发质控点进行病历定位及检索。</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在病案详情查询过程中，如对机审结果有异议，支持提供“质控驳回”，驳回后该扣分项不再扣分；可点击“新增质控意见”或者在页面划词点击右键，建立一条新的质控记录。</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支持按照质控任务批次按照病案维度或质控点维度导出本次质控结果。</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支持设置病历评分规则，判断甲乙丙级病案，可设置颜色，颜色同步生效至产品其他甲乙丙级病案相关等级展示 。</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可设置扣分项，设置成功后当质控点触发则扣取响应分值;扣分选项可分为单项扣分及逐次扣分，默认逐次扣分;如果选择单项否决则与丙级病案处特殊设置关联，当存在单项否决即为丙级病案勾选，只要出现一例单项否决项质控缺陷，该病历无论分值均为丙级病案。</w:t>
      </w:r>
    </w:p>
    <w:p>
      <w:pPr>
        <w:bidi w:val="0"/>
        <w:spacing w:line="360" w:lineRule="auto"/>
        <w:ind w:left="0" w:leftChars="0" w:firstLine="480" w:firstLineChars="200"/>
        <w:rPr>
          <w:rFonts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需具备以下规则库：病案首页规则库、时限次数规则库、文书完整规则库、数据合理规则库、内容一致规则库、专有名词规则库、医学逻辑规则库、病情记录规则库、诊治分析规则库等。</w:t>
      </w:r>
    </w:p>
    <w:p>
      <w:pPr>
        <w:bidi w:val="0"/>
        <w:spacing w:line="360" w:lineRule="auto"/>
        <w:ind w:left="0" w:leftChars="0" w:firstLine="480" w:firstLineChars="200"/>
        <w:rPr>
          <w:rFonts w:hint="eastAsia" w:ascii="Times New Roman" w:hAnsi="Times New Roman" w:eastAsia="宋体" w:cs="Times New Roman"/>
          <w:sz w:val="24"/>
          <w:szCs w:val="22"/>
          <w:highlight w:val="none"/>
        </w:rPr>
      </w:pPr>
      <w:r>
        <w:rPr>
          <w:rFonts w:hint="eastAsia" w:ascii="Times New Roman" w:hAnsi="Times New Roman" w:eastAsia="宋体" w:cs="Times New Roman"/>
          <w:sz w:val="24"/>
          <w:szCs w:val="22"/>
          <w:highlight w:val="none"/>
        </w:rPr>
        <w:t>智能提醒：医生端提醒：支持临床医生书写病历时，自动实时提醒病历问题点；支持可视化展示书写医生本月与上月病历问题量等统计数据。环节质控提醒：支持环节质控端实时提醒质控人员所选质控科室、质控时间段的问题病历推荐；支持环节质控人员质控病历时，自动实时提醒质控病历问题点。终末质控提醒：支持终末质控人员质控病历时，自动实时提醒质控病历问题；支持病案编码员编码时，自动实时提醒病案首页问题；支持终末质控人员智能推荐问题病历；支持集成进电子病历，通过悬浮窗模式，对使用电子病历用户进行病历内涵问题实时监控与提醒。</w:t>
      </w:r>
    </w:p>
    <w:p>
      <w:pPr>
        <w:keepNext/>
        <w:keepLines/>
        <w:widowControl w:val="0"/>
        <w:bidi w:val="0"/>
        <w:spacing w:before="50" w:beforeLines="50" w:beforeAutospacing="0" w:after="50" w:afterLines="50" w:afterAutospacing="0" w:line="413" w:lineRule="auto"/>
        <w:ind w:left="0" w:leftChars="0" w:firstLine="0" w:firstLineChars="0"/>
        <w:jc w:val="both"/>
        <w:outlineLvl w:val="1"/>
        <w:rPr>
          <w:rFonts w:hint="default"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5.4病案管理系统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default"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5.4.1</w:t>
      </w:r>
      <w:r>
        <w:rPr>
          <w:rFonts w:hint="default" w:ascii="宋体" w:hAnsi="宋体" w:eastAsia="宋体" w:cs="宋体"/>
          <w:b/>
          <w:color w:val="000000"/>
          <w:kern w:val="0"/>
          <w:sz w:val="24"/>
          <w:szCs w:val="24"/>
          <w:highlight w:val="none"/>
          <w:lang w:val="en-US" w:eastAsia="zh-CN" w:bidi="ar"/>
        </w:rPr>
        <w:t>病案首页</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病案首页录入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支持与临床信息系统进行接口对接，接入病案首页数据。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具备接收病案首页数据和是否已录入状态查询功能。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具备病案首页内容按基本信息、诊断信息、住院信息、手术信息、费用信息等模块划分，快速定位首页信息功能。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具备其他诊断、手术信息录入条目不受限制功能，可进行新增、插入、上移、下移、删除和手术复制操作。</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具备国家和各省卫计委最新发布的标准中、西医病案首页录入功能。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具备病案首页维护功能，包括修改病案号、次数、姓名和删除病案。</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具备首页录入质控规则配置功能：系统内置质控规则知识库，包括公立医院绩效考核上报、</w:t>
      </w:r>
      <w:r>
        <w:rPr>
          <w:rFonts w:ascii="Times New Roman" w:hAnsi="Times New Roman" w:eastAsia="宋体" w:cs="Times New Roman"/>
          <w:sz w:val="24"/>
          <w:szCs w:val="22"/>
          <w:highlight w:val="none"/>
          <w:lang w:val="en"/>
        </w:rPr>
        <w:t>HQMS</w:t>
      </w:r>
      <w:r>
        <w:rPr>
          <w:rFonts w:hint="eastAsia" w:ascii="Times New Roman" w:hAnsi="Times New Roman" w:eastAsia="宋体" w:cs="Times New Roman"/>
          <w:sz w:val="24"/>
          <w:szCs w:val="22"/>
          <w:highlight w:val="none"/>
          <w:lang w:val="en"/>
        </w:rPr>
        <w:t>上报。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具备质控场景维护功能，不同的时间段、不同科室可启用质控体系下的不同评分项和评分规则，质控规则可以设置成错误类或提示类。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首页录入保存对首页数据的质量进行问题校验功能，返回所有错误问题列表。编码员可对问题进行忽略。点击具体的一个问题时，会自动定位到具体的首页录入框，且首页录入框会进行颜色标记并显示问题原因。</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配置首页录入模板功能，可通过拖拽新增首页模板中的各个首页项，拖拽调整首页项位置，修改首页分类和展示的栅格布局等。同时可在首页录入模板中直接配置所有首页字段是否必填、录入约束、长度、默认值（固定值/字典、其他首页项）、备注、是否禁用等。首页录入时，用户可以自定义配置标题、录入框、提示等字体大小和背景颜色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具备默认模式和护眼模式供切换功能。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具备修改留痕功能，首页所有首页项的内容修改后都可以查询修改记录，包括修改前和修改后的数据对比，以及修改人和修改时间。</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支持与医院信息系统对接，在首页录入时重新导入患者最新的费用信息。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支持与病案无纸化系统对接，在首页录入时同时显示病案无纸化的患者</w:t>
      </w:r>
      <w:r>
        <w:rPr>
          <w:rFonts w:ascii="Times New Roman" w:hAnsi="Times New Roman" w:eastAsia="宋体" w:cs="Times New Roman"/>
          <w:sz w:val="24"/>
          <w:szCs w:val="22"/>
          <w:highlight w:val="none"/>
          <w:lang w:val="en"/>
        </w:rPr>
        <w:t>PDF</w:t>
      </w:r>
      <w:r>
        <w:rPr>
          <w:rFonts w:hint="eastAsia" w:ascii="Times New Roman" w:hAnsi="Times New Roman" w:eastAsia="宋体" w:cs="Times New Roman"/>
          <w:sz w:val="24"/>
          <w:szCs w:val="22"/>
          <w:highlight w:val="none"/>
          <w:lang w:val="en"/>
        </w:rPr>
        <w:t>病历文件。</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具备在录入界面快捷切换到上</w:t>
      </w:r>
      <w:r>
        <w:rPr>
          <w:rFonts w:ascii="Times New Roman" w:hAnsi="Times New Roman" w:eastAsia="宋体" w:cs="Times New Roman"/>
          <w:sz w:val="24"/>
          <w:szCs w:val="22"/>
          <w:highlight w:val="none"/>
          <w:lang w:val="en"/>
        </w:rPr>
        <w:t>/</w:t>
      </w:r>
      <w:r>
        <w:rPr>
          <w:rFonts w:hint="eastAsia" w:ascii="Times New Roman" w:hAnsi="Times New Roman" w:eastAsia="宋体" w:cs="Times New Roman"/>
          <w:sz w:val="24"/>
          <w:szCs w:val="22"/>
          <w:highlight w:val="none"/>
          <w:lang w:val="en"/>
        </w:rPr>
        <w:t>下一份待录入或检索病案号的首页数据继续进行录入功能。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病案首页查询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具备多种病案首页查询功能，包括：按病案号、出院日期、录入时间、出院科室、手术诊断、手术医生、住院医生、主要诊断和次要诊断。</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具备自定义配置综合查询的查询条件和结果显示模板功能，所有首页字段可作为查询条件，拖动首页项可任意组合成查询条件模板保存或者直接进行查询。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具备设置排序字段功能，可设置按患者显示，按诊断多行显示，还是手术多行显示。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具备所有首页字段作为查询结果展示功能，选择首页自动可任意组合成查询结果模板。</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数据字典管理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具备标准字典查询和维护功能，包括诊断字典、手术字典、地址字典、付款方式字典、关系字典、麻醉方式字典等。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自带多套标准字典版本，可根据时间段可启用不同版本。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具备权限科室维护功能，包括操作人员在每个菜单下的权限科室、权限病区和工作科室。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具备病案处理时效配置功能，包含病案首页录入、医生提交的及时、逾期天数维护。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具体在病案主页中显示病案待办项和用户自己的常用功能，待办项包括本期首页提交和首页录入的待办项和数量，点击数量跳转到对应的数据列表。</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纸质病案回收</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支持与医院信息系统对接，查询出区/出院患者的基本信息。</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具备查询纸质病案回收情况、医生站病案首页是否提交状态功能。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具备多种签收方式功能，包括通过查询条件查询病案进行批量回收或扫码枪扫码病案条码一键回收，本次回收和今日回收的病案能分别直观展示。</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疾病汇总分析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具备诊断汇总功能，对全院或者指定科室疾病，根据诊断类型，按照章节、类目、亚目、细目等展示排名情况表格和分布情况图表。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具备疾病手术顺位结果导出功能。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具备患者明细显示字段配置功能。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手术汇总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手术汇总功能，对全院或者指定科室手术，根据类目、亚目等查询手术排名情况。查询范围包括主要手术、所有手术、附加手术，手术类型包括手术、介入治疗、诊断性操作、治疗性操作，统计维度包括按台数、例数、人次，查询汇总结果包括编码、名称、总人数、总住院天数、住院总费用等。</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rPr>
        <w:t>具体查询结果导出功能。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default"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5.4.2</w:t>
      </w:r>
      <w:r>
        <w:rPr>
          <w:rFonts w:hint="default" w:ascii="宋体" w:hAnsi="宋体" w:eastAsia="宋体" w:cs="宋体"/>
          <w:b/>
          <w:color w:val="000000"/>
          <w:kern w:val="0"/>
          <w:sz w:val="24"/>
          <w:szCs w:val="24"/>
          <w:highlight w:val="none"/>
          <w:lang w:val="en-US" w:eastAsia="zh-CN" w:bidi="ar"/>
        </w:rPr>
        <w:t>统计报表</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日志管理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支持从医院信息系统自动导入门诊和住院工作日志数据，包括门诊工作日志、病房工作日志等汇总和患者明细日志数据。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具备各种工作日志的录入和修改功能。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数据平衡功能，包括病案首页数据与病房动态日志数据间的平衡、日志自身的平衡关系。病房动态日志与病案首页数据之间平衡，可查看首页和日志的出院人数是否一致，可查看不一致数字差额的具体患者明细。日志自身的平衡，比如出院人数与死亡人数平衡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具备多种日志输入方式功能，如按日期输入、按科室输入。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具备日志查询功能，可按照日期和科室条件进行日志数据查询。</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门诊/住院报表统计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具备多种类型报表直接汇总功能，包括：日、月、季、年报、增减表、台账、院内报表。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具备日报、月报、季报、年报汇总后会自动保存汇总数据功能。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具备报表加锁、解锁功能。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全指标报表统计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提供不少于400个标准统计指标。</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具备通过自定义拖拽标准指标生成新报表功能。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具备报表多个常用维度，包括：科室维度、手术维度、病种维度、切口愈合等级维度、性别维度、时间维度等，并且可以组成多维度组。</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具备修改报表表头名称和调整列宽功能。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具备打印和导出所见即所得功能，打印和导出内容可随查询结果显示内容变化而变化。</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具备设置多表头显示、拖拽列进行排序、设置顺位表、设置固定值、添加序号列、设置排序列、添加总计行、添加冻结列等功能。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具备对已汇总过数据的报表加锁、解锁功能。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病种管理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具备病种分类设置功能，即自定义维护各种病种筛选条件。</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具备病种筛选条件信息包含：按基本信息，如科室、住院天数、入院途径、年龄、住院次数。按诊断信息、按手术信息等条件组合而成，条件之间可自由组合成“且”“或”的单条件和条件组。</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rPr>
        <w:t>具备病种报表的统计和病案首页查询功能。可通过维护的各种病种分类去配置成各种病种分类统计报表。病种报表中的病种分类基础数据可随政策要求变更，用户可以自定义维护变动的病种信息。</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default"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5.4.3</w:t>
      </w:r>
      <w:r>
        <w:rPr>
          <w:rFonts w:hint="default" w:ascii="宋体" w:hAnsi="宋体" w:eastAsia="宋体" w:cs="宋体"/>
          <w:b/>
          <w:color w:val="000000"/>
          <w:kern w:val="0"/>
          <w:sz w:val="24"/>
          <w:szCs w:val="24"/>
          <w:highlight w:val="none"/>
          <w:lang w:val="en-US" w:eastAsia="zh-CN" w:bidi="ar"/>
        </w:rPr>
        <w:t>国家网络直报系统 (卫统4表)上报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具备根据国家网络直报出院病人调查表上报要求对病案首页进行批量核查功能，将核查出的错误列在列表上，包括首页基本信息、错误字段和值、错误提示和是否必改，可直接打开相应的病案首页进行修改。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具备按照日期生成上报数据，导出卫统</w:t>
      </w:r>
      <w:r>
        <w:rPr>
          <w:rFonts w:ascii="Times New Roman" w:hAnsi="Times New Roman" w:eastAsia="宋体" w:cs="Times New Roman"/>
          <w:sz w:val="24"/>
          <w:szCs w:val="22"/>
          <w:highlight w:val="none"/>
          <w:lang w:val="en"/>
        </w:rPr>
        <w:t>4</w:t>
      </w:r>
      <w:r>
        <w:rPr>
          <w:rFonts w:hint="eastAsia" w:ascii="Times New Roman" w:hAnsi="Times New Roman" w:eastAsia="宋体" w:cs="Times New Roman"/>
          <w:sz w:val="24"/>
          <w:szCs w:val="22"/>
          <w:highlight w:val="none"/>
          <w:lang w:val="en"/>
        </w:rPr>
        <w:t>通用的DBF格式文件，满足国家网络直报（卫统</w:t>
      </w:r>
      <w:r>
        <w:rPr>
          <w:rFonts w:ascii="Times New Roman" w:hAnsi="Times New Roman" w:eastAsia="宋体" w:cs="Times New Roman"/>
          <w:sz w:val="24"/>
          <w:szCs w:val="22"/>
          <w:highlight w:val="none"/>
          <w:lang w:val="en"/>
        </w:rPr>
        <w:t>4</w:t>
      </w:r>
      <w:r>
        <w:rPr>
          <w:rFonts w:hint="eastAsia" w:ascii="Times New Roman" w:hAnsi="Times New Roman" w:eastAsia="宋体" w:cs="Times New Roman"/>
          <w:sz w:val="24"/>
          <w:szCs w:val="22"/>
          <w:highlight w:val="none"/>
          <w:lang w:val="en"/>
        </w:rPr>
        <w:t>表）的上报格式要求。</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具备首页上报按照日期导出其他格式文件，包括CSV、Excel格式、Excel中文表头格式。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具备对比原始值和生成值功能，生成结果中可对病案生成值和原始值进行导出前对比查看预览。</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具备上报字段和上报字典配置功能，管理员可新增上报字段、修改上报字段对应的病案字段，对应的字典等，</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rPr>
        <w:t>具备维护上报字典是否必填、字段类型、长度和默认值功能。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default"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5.4.4</w:t>
      </w:r>
      <w:r>
        <w:rPr>
          <w:rFonts w:hint="default" w:ascii="宋体" w:hAnsi="宋体" w:eastAsia="宋体" w:cs="宋体"/>
          <w:b/>
          <w:color w:val="000000"/>
          <w:kern w:val="0"/>
          <w:sz w:val="24"/>
          <w:szCs w:val="24"/>
          <w:highlight w:val="none"/>
          <w:lang w:val="en-US" w:eastAsia="zh-CN" w:bidi="ar"/>
        </w:rPr>
        <w:t>HQMS首页数据上报系统</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具备上报前进行病案首页数据验证功能，包括必填项、值域范围、接口标准(字段类型及长度等)的完整性验证结果。</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具备院内科室、手术、诊断等字典和上报要求标准字典进行对照设置功能，字典值名称相同，快速自动对照。</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具备生成满足HQMS上报格式要求的CSV文件进行导出功能。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具备首页上报按照日期导出其他格式文件，包括CSV、Excel格式、Excel中文表头格式。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具备对比原始值和生成值功能，生成结果中可对病案生成值和原始值进行导出前对比查看预览。</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具备上报字段和上报字典配置功能，管理员可新增上报字段、修改上报字段对应的病案字段，对应的字典等。</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
        </w:rPr>
        <w:t>具备维护上报字典是否必填、字段类型、长度和默认值功能。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2"/>
        <w:rPr>
          <w:rFonts w:hint="default"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5.4.5</w:t>
      </w:r>
      <w:r>
        <w:rPr>
          <w:rFonts w:hint="default" w:ascii="宋体" w:hAnsi="宋体" w:eastAsia="宋体" w:cs="宋体"/>
          <w:b/>
          <w:color w:val="000000"/>
          <w:kern w:val="0"/>
          <w:sz w:val="24"/>
          <w:szCs w:val="24"/>
          <w:highlight w:val="none"/>
          <w:lang w:val="en-US" w:eastAsia="zh-CN" w:bidi="ar"/>
        </w:rPr>
        <w:t>公立医院绩效考核病案首页上报系统</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具备院内麻醉方式、科室、诊断、手术等字典和上报要求标准字典进行对照设置功能，字典值名称相同，快速自动对照。</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具备根据公立医院绩效考核首页上报规则要求进行病案首页数据校验功能。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具备导出符合上报要求的病案首页采集表（csv文件）、疾病诊断映射表（excel文件）、手术操作映射表（excel文件）、肿瘤形态学映射表（excel文件）功能。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具备首页上报按照日期导出其他格式文件功能，包括CSV、Excel格式、Excel中文表头格式。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具备对比原始值和生成值功能，生成结果中可对病案生成值和原始值进行导出前对比查看预览。</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具备上报字段和上报字典配置功能，管理员可以新增上报字段、修改上报字段对应的病案字段，对应的字典等。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具备维护上报字典是否必填、字典类型、长度和默认值功能。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rPr>
      </w:pPr>
      <w:r>
        <w:rPr>
          <w:rFonts w:hint="eastAsia" w:ascii="Times New Roman" w:hAnsi="Times New Roman" w:eastAsia="宋体" w:cs="Times New Roman"/>
          <w:sz w:val="24"/>
          <w:szCs w:val="22"/>
          <w:highlight w:val="none"/>
          <w:lang w:val="en"/>
        </w:rPr>
        <w:t>具备根据公立医院绩效考核首页相关的指标生成统计报表功能。</w:t>
      </w:r>
    </w:p>
    <w:p>
      <w:pPr>
        <w:pStyle w:val="4"/>
        <w:bidi w:val="0"/>
        <w:rPr>
          <w:rFonts w:hint="default"/>
          <w:lang w:val="en-US" w:eastAsia="zh-CN"/>
        </w:rPr>
      </w:pPr>
      <w:r>
        <w:rPr>
          <w:rFonts w:hint="eastAsia"/>
          <w:lang w:val="en-US" w:eastAsia="zh-CN"/>
        </w:rPr>
        <w:t>6.医技</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宋体" w:hAnsi="宋体" w:eastAsia="宋体" w:cs="宋体"/>
          <w:b/>
          <w:bCs/>
          <w:kern w:val="2"/>
          <w:sz w:val="28"/>
          <w:szCs w:val="28"/>
          <w:highlight w:val="none"/>
          <w:vertAlign w:val="baseline"/>
          <w:lang w:val="en-US" w:eastAsia="zh-CN" w:bidi="ar-SA"/>
        </w:rPr>
      </w:pPr>
      <w:r>
        <w:rPr>
          <w:rFonts w:hint="eastAsia" w:ascii="宋体" w:hAnsi="宋体" w:eastAsia="宋体" w:cs="宋体"/>
          <w:b/>
          <w:bCs/>
          <w:kern w:val="2"/>
          <w:sz w:val="28"/>
          <w:szCs w:val="28"/>
          <w:highlight w:val="none"/>
          <w:vertAlign w:val="baseline"/>
          <w:lang w:val="en-US" w:eastAsia="zh-CN" w:bidi="ar-SA"/>
        </w:rPr>
        <w:t>6.1影像检查信息系统</w:t>
      </w:r>
    </w:p>
    <w:p>
      <w:pPr>
        <w:keepNext/>
        <w:keepLines/>
        <w:pageBreakBefore w:val="0"/>
        <w:widowControl w:val="0"/>
        <w:kinsoku/>
        <w:wordWrap/>
        <w:overflowPunct/>
        <w:topLinePunct w:val="0"/>
        <w:bidi w:val="0"/>
        <w:adjustRightInd/>
        <w:snapToGrid/>
        <w:spacing w:before="50" w:beforeLines="0" w:beforeAutospacing="0" w:after="50" w:afterLines="0" w:afterAutospacing="0" w:line="360" w:lineRule="auto"/>
        <w:ind w:left="0" w:leftChars="0" w:right="0" w:rightChars="0" w:firstLine="0" w:firstLineChars="0"/>
        <w:jc w:val="both"/>
        <w:outlineLvl w:val="3"/>
        <w:rPr>
          <w:rFonts w:hint="default" w:ascii="宋体" w:hAnsi="宋体" w:eastAsia="宋体" w:cs="宋体"/>
          <w:b/>
          <w:bCs/>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6.1.1</w:t>
      </w:r>
      <w:r>
        <w:rPr>
          <w:rFonts w:hint="eastAsia" w:ascii="宋体" w:hAnsi="宋体" w:eastAsia="宋体" w:cs="宋体"/>
          <w:b/>
          <w:bCs/>
          <w:color w:val="000000"/>
          <w:kern w:val="0"/>
          <w:sz w:val="24"/>
          <w:szCs w:val="24"/>
          <w:highlight w:val="none"/>
          <w:lang w:val="en" w:eastAsia="zh-CN" w:bidi="ar"/>
        </w:rPr>
        <w:t>放射检查信息系统</w:t>
      </w:r>
      <w:r>
        <w:rPr>
          <w:rFonts w:hint="eastAsia" w:ascii="宋体" w:hAnsi="宋体" w:eastAsia="宋体" w:cs="宋体"/>
          <w:b/>
          <w:bCs/>
          <w:color w:val="000000"/>
          <w:kern w:val="0"/>
          <w:sz w:val="24"/>
          <w:szCs w:val="24"/>
          <w:highlight w:val="none"/>
          <w:lang w:val="en-US" w:eastAsia="zh-CN" w:bidi="ar"/>
        </w:rPr>
        <w:t>(RIS)</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.1.1</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预约登记工作站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支持与院内业务系统对接，实现查看门诊、住院及体检的检查申请单。</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支持电子申请单的存档、打印。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具备检查预约排班信息管理功能。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具备按检查预约排班进行预约和取消功能。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具备每日最大预约数上限管理功能。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支持预约回执单打印。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具备预约患者突出标识功能。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具备患者信息手工登记功能。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具备患者列表筛选查找功能。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具备对患者费用确认、退费、补费等操作功能。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具备登记环节留言功能。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具备VIP患者、绿色通道功能。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.1.2</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 技师工作站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支持按队列呼叫检查患者功能。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具备呼叫患者、暂停检查、重新广播、呼叫家属功能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具备同一患者多次检查条码合并功能。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具备患者费用确费、补费功能。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具备已检查、未检查人数实时统计功能。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支持检查申请单查看。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具备一台技师工作站控制多个队列功能。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具备根据患者身高年龄自动计算造影剂用量功能。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.1.3</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条码流程管理 </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无纸化流程管理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具备预约单条形码打印功能。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具备登记/签到分诊单条形码打印的功能。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具备患者检查上机前条形码扫码验证获取患者信息功能。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具备检查完成后检查回执单条形码打印功能。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.1.4</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报告管理 </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检查报告处理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具备根据患者个人信息、检查信息进行检索，并打开检查记录进行报告书写功能。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具备报告编辑中锁定功能。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具备急诊及危急患者在报告列表中优先排列功能。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具备登记及技师留言查看功能。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具备电子申请单查看功能。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具备报告编辑区域放大缩小、明暗度调整、上下角标标记功能。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具备报告打印自动缩页，无需手动调整功能。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具备报告书写展现所见即所得预览，打印与当前展示页面完全一致功能。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具备报告自动保存功能。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支持与CA对接，实现报告电子签名功能。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 xml:space="preserve">具备修改痕迹对比及修改记录查看功能。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具备报告驳回功能，并可录入报告驳回原因功能。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具备向报告医生发送报告被驳回（审核不通过）消息提醒。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具备向报告医生发送报告超时提醒。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具备向审核医生发送报告再次提交消息提醒。</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专家模版库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提供普放、CT、MR、DSA及其他检查类型专家模板。</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具备按照患者检查项目自动匹配对应报告模板功能。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具备医生编辑与收藏报告模板功能。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具备管理员编辑、添加报告公有模板功能。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具备在同一份报告中追加或替换专家模板功能。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放射危急值提醒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具备对报告中出现的危急值进行判断并提示功能。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具备根据医院需求对危急值字段配置功能。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查询统计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具备多维度统计查询及导出功能。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具备快捷查询（姓名、性别、日期等）及高级查询两种查询功能。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报告集中打印 </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具备批量打印报告功能。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敏感词提醒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具备敏感词提醒功能。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具备敏感词词库个性化配置功能。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相关报告调阅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具备在同一检查报告页面内查看患者科内历次检查报告及图像功能。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支持与院内其他业务系统对接，实现在同一检查报告页面查看患者跨科室（超声、内镜、病理、心电、检验等）的相关检查报告及图像功能。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支持查看检查申请单、电子病历功能。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多级审核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具备多级报告审核体系功能。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具备报告审核医生对报告进行审核，并做相应修改功能。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临床报告调阅软件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支持与院内业务系统对接，实现临床调阅患者既往检查报告和影像功能。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hint="eastAsia" w:ascii="Times New Roman" w:hAnsi="Times New Roman" w:eastAsia="宋体" w:cs="Times New Roman"/>
          <w:b/>
          <w:bCs/>
          <w:sz w:val="24"/>
          <w:szCs w:val="22"/>
          <w:highlight w:val="none"/>
          <w:lang w:val="en"/>
        </w:rPr>
        <w:t xml:space="preserve">质控管理 </w:t>
      </w:r>
    </w:p>
    <w:p>
      <w:pPr>
        <w:keepNext w:val="0"/>
        <w:keepLines w:val="0"/>
        <w:pageBreakBefore w:val="0"/>
        <w:widowControl/>
        <w:kinsoku/>
        <w:wordWrap/>
        <w:overflowPunct/>
        <w:topLinePunct w:val="0"/>
        <w:autoSpaceDE w:val="0"/>
        <w:autoSpaceDN/>
        <w:bidi w:val="0"/>
        <w:adjustRightInd/>
        <w:snapToGrid/>
        <w:spacing w:line="360" w:lineRule="auto"/>
        <w:ind w:left="0" w:leftChars="0" w:right="0" w:rightChars="0" w:firstLine="480" w:firstLineChars="200"/>
        <w:jc w:val="both"/>
        <w:textAlignment w:val="auto"/>
        <w:rPr>
          <w:rFonts w:ascii="宋体" w:hAnsi="宋体" w:eastAsia="宋体" w:cs="宋体"/>
          <w:color w:val="000000"/>
          <w:kern w:val="0"/>
          <w:sz w:val="24"/>
          <w:szCs w:val="24"/>
          <w:highlight w:val="none"/>
          <w:lang w:val="en"/>
        </w:rPr>
      </w:pPr>
      <w:r>
        <w:rPr>
          <w:rFonts w:hint="eastAsia" w:ascii="宋体" w:hAnsi="宋体" w:eastAsia="宋体" w:cs="宋体"/>
          <w:color w:val="000000"/>
          <w:kern w:val="0"/>
          <w:sz w:val="24"/>
          <w:szCs w:val="24"/>
          <w:highlight w:val="none"/>
          <w:lang w:val="en"/>
        </w:rPr>
        <w:t>具备对放射报告的质量控制功能，包括报告书写的规范性、诊断结论的准确性等。</w:t>
      </w:r>
    </w:p>
    <w:p>
      <w:pPr>
        <w:keepNext w:val="0"/>
        <w:keepLines w:val="0"/>
        <w:pageBreakBefore w:val="0"/>
        <w:widowControl/>
        <w:kinsoku/>
        <w:wordWrap/>
        <w:overflowPunct/>
        <w:topLinePunct w:val="0"/>
        <w:autoSpaceDE w:val="0"/>
        <w:autoSpaceDN/>
        <w:bidi w:val="0"/>
        <w:adjustRightInd/>
        <w:snapToGrid/>
        <w:spacing w:line="360" w:lineRule="auto"/>
        <w:ind w:left="0" w:leftChars="0" w:right="0" w:rightChars="0" w:firstLine="480" w:firstLineChars="200"/>
        <w:jc w:val="both"/>
        <w:textAlignment w:val="auto"/>
        <w:rPr>
          <w:rFonts w:ascii="宋体" w:hAnsi="宋体" w:eastAsia="宋体" w:cs="宋体"/>
          <w:color w:val="000000"/>
          <w:kern w:val="0"/>
          <w:sz w:val="24"/>
          <w:szCs w:val="24"/>
          <w:highlight w:val="none"/>
          <w:lang w:val="en"/>
        </w:rPr>
      </w:pPr>
      <w:r>
        <w:rPr>
          <w:rFonts w:hint="eastAsia" w:ascii="宋体" w:hAnsi="宋体" w:eastAsia="宋体" w:cs="宋体"/>
          <w:color w:val="000000"/>
          <w:kern w:val="0"/>
          <w:sz w:val="24"/>
          <w:szCs w:val="24"/>
          <w:highlight w:val="none"/>
          <w:lang w:val="en"/>
        </w:rPr>
        <w:t>具备对放射影像数据质量控制功能，可对技师拍摄的影像数据根据甲、乙、丙、废等级进行评分。</w:t>
      </w:r>
    </w:p>
    <w:p>
      <w:pPr>
        <w:keepNext w:val="0"/>
        <w:keepLines w:val="0"/>
        <w:pageBreakBefore w:val="0"/>
        <w:widowControl/>
        <w:kinsoku/>
        <w:wordWrap/>
        <w:overflowPunct/>
        <w:topLinePunct w:val="0"/>
        <w:autoSpaceDE w:val="0"/>
        <w:autoSpaceDN/>
        <w:bidi w:val="0"/>
        <w:adjustRightInd/>
        <w:snapToGrid/>
        <w:spacing w:line="360" w:lineRule="auto"/>
        <w:ind w:left="0" w:leftChars="0" w:right="0" w:rightChars="0" w:firstLine="480" w:firstLineChars="200"/>
        <w:jc w:val="both"/>
        <w:textAlignment w:val="auto"/>
        <w:rPr>
          <w:rFonts w:ascii="宋体" w:hAnsi="宋体" w:eastAsia="宋体" w:cs="宋体"/>
          <w:color w:val="000000"/>
          <w:kern w:val="0"/>
          <w:sz w:val="24"/>
          <w:szCs w:val="24"/>
          <w:highlight w:val="none"/>
          <w:lang w:val="en"/>
        </w:rPr>
      </w:pPr>
      <w:r>
        <w:rPr>
          <w:rFonts w:hint="eastAsia" w:ascii="宋体" w:hAnsi="宋体" w:eastAsia="宋体" w:cs="宋体"/>
          <w:color w:val="000000"/>
          <w:kern w:val="0"/>
          <w:sz w:val="24"/>
          <w:szCs w:val="24"/>
          <w:highlight w:val="none"/>
          <w:lang w:val="en"/>
        </w:rPr>
        <w:t>具备查询与统计功能。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支持按照质控管理规范要求对放射科数据进行综合质控功能。</w:t>
      </w:r>
    </w:p>
    <w:p>
      <w:pPr>
        <w:keepNext/>
        <w:keepLines/>
        <w:pageBreakBefore w:val="0"/>
        <w:widowControl w:val="0"/>
        <w:kinsoku/>
        <w:wordWrap/>
        <w:overflowPunct/>
        <w:topLinePunct w:val="0"/>
        <w:bidi w:val="0"/>
        <w:adjustRightInd/>
        <w:snapToGrid/>
        <w:spacing w:before="50" w:beforeLines="0" w:beforeAutospacing="0" w:after="50" w:afterLines="0" w:afterAutospacing="0" w:line="360" w:lineRule="auto"/>
        <w:ind w:left="0" w:leftChars="0" w:right="0" w:rightChars="0" w:firstLine="0" w:firstLineChars="0"/>
        <w:jc w:val="both"/>
        <w:outlineLvl w:val="3"/>
        <w:rPr>
          <w:rFonts w:hint="eastAsia" w:ascii="宋体" w:hAnsi="宋体" w:eastAsia="宋体" w:cs="宋体"/>
          <w:b/>
          <w:bCs/>
          <w:color w:val="000000"/>
          <w:kern w:val="0"/>
          <w:sz w:val="24"/>
          <w:szCs w:val="24"/>
          <w:highlight w:val="none"/>
          <w:lang w:val="en" w:eastAsia="zh-CN" w:bidi="ar"/>
        </w:rPr>
      </w:pPr>
      <w:r>
        <w:rPr>
          <w:rFonts w:hint="eastAsia" w:ascii="宋体" w:hAnsi="宋体" w:eastAsia="宋体" w:cs="宋体"/>
          <w:b/>
          <w:bCs/>
          <w:color w:val="000000"/>
          <w:kern w:val="0"/>
          <w:sz w:val="24"/>
          <w:szCs w:val="24"/>
          <w:highlight w:val="none"/>
          <w:lang w:val="en-US" w:eastAsia="zh-CN" w:bidi="ar"/>
        </w:rPr>
        <w:t>6.1.2</w:t>
      </w:r>
      <w:r>
        <w:rPr>
          <w:rFonts w:hint="eastAsia" w:ascii="宋体" w:hAnsi="宋体" w:eastAsia="宋体" w:cs="宋体"/>
          <w:b/>
          <w:bCs/>
          <w:color w:val="000000"/>
          <w:kern w:val="0"/>
          <w:sz w:val="24"/>
          <w:szCs w:val="24"/>
          <w:highlight w:val="none"/>
          <w:lang w:val="en" w:eastAsia="zh-CN" w:bidi="ar"/>
        </w:rPr>
        <w:t>医学影像传输与归档信息系统</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.2.1</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PACS服务器软件 </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eastAsia="zh-CN"/>
        </w:rPr>
      </w:pPr>
      <w:r>
        <w:rPr>
          <w:rFonts w:ascii="Times New Roman" w:hAnsi="Times New Roman" w:eastAsia="宋体" w:cs="Times New Roman"/>
          <w:b/>
          <w:bCs/>
          <w:sz w:val="24"/>
          <w:szCs w:val="22"/>
          <w:highlight w:val="none"/>
          <w:lang w:val="en"/>
        </w:rPr>
        <w:t xml:space="preserve">PACS服务器管理 </w:t>
      </w:r>
      <w:r>
        <w:rPr>
          <w:rFonts w:hint="eastAsia" w:ascii="Times New Roman" w:hAnsi="Times New Roman" w:eastAsia="宋体" w:cs="Times New Roman"/>
          <w:b/>
          <w:bCs/>
          <w:sz w:val="24"/>
          <w:szCs w:val="22"/>
          <w:highlight w:val="none"/>
          <w:lang w:val="en" w:eastAsia="zh-CN"/>
        </w:rPr>
        <w:t>：</w:t>
      </w:r>
    </w:p>
    <w:p>
      <w:pPr>
        <w:bidi w:val="0"/>
        <w:spacing w:line="360" w:lineRule="auto"/>
        <w:ind w:left="0" w:leftChars="0" w:firstLine="482" w:firstLineChars="200"/>
        <w:rPr>
          <w:rFonts w:ascii="Times New Roman" w:hAnsi="Times New Roman" w:eastAsia="宋体" w:cs="Times New Roman"/>
          <w:b/>
          <w:bCs/>
          <w:color w:val="000000"/>
          <w:sz w:val="24"/>
          <w:szCs w:val="22"/>
          <w:highlight w:val="none"/>
          <w:lang w:val="en"/>
        </w:rPr>
      </w:pPr>
      <w:r>
        <w:rPr>
          <w:rFonts w:hint="eastAsia" w:ascii="宋体" w:hAnsi="宋体" w:eastAsia="宋体" w:cs="宋体"/>
          <w:b/>
          <w:bCs/>
          <w:sz w:val="24"/>
          <w:szCs w:val="22"/>
          <w:highlight w:val="none"/>
          <w:lang w:val="en"/>
        </w:rPr>
        <w:t>企业管理器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具备PACS服务器软件B/S架构中心化管理功能。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支持双机或多机集群负载均衡、冗余架构、超融合架构。</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具备DICOM格式图像文件多种格式导出功能。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具备存储系统负荷统计功能。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具备不停服在线添加DICOM影像设备功能。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具备账户安全管理，用户密码管理，通过系统权限进行账户分级管理功能。</w:t>
      </w:r>
    </w:p>
    <w:p>
      <w:pPr>
        <w:bidi w:val="0"/>
        <w:spacing w:line="360" w:lineRule="auto"/>
        <w:ind w:left="0" w:leftChars="0" w:firstLine="482" w:firstLineChars="200"/>
        <w:rPr>
          <w:rFonts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DICOM Storage服务</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支持包括硬盘冗余阵列、存储局域网络、网络存储，对象存储在内的存储介质。</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支持全在线存储模式，即短期在线存储+归档存储模式。</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具备智能入库功能，历史影像和当日影像按规则分级入库。</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具备根据用户优先级设置访问不同性能影像存储的功能。</w:t>
      </w:r>
    </w:p>
    <w:p>
      <w:pPr>
        <w:bidi w:val="0"/>
        <w:spacing w:line="360" w:lineRule="auto"/>
        <w:ind w:left="0" w:leftChars="0" w:firstLine="482" w:firstLineChars="200"/>
        <w:rPr>
          <w:rFonts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数据流服务</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具备设置影像存储“水线”功能，对在线存储数据量进行临界限制。</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具备调阅路由管理功能，根据影像数据所在的存储设备性能，提供最佳的调阅路径。</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具备影像数据备份管理功能，自动对在线影像数据做异机备份。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 xml:space="preserve">具备影像在线数据恢复功能。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具备影像数据自动转移功能。</w:t>
      </w:r>
    </w:p>
    <w:p>
      <w:pPr>
        <w:bidi w:val="0"/>
        <w:spacing w:line="360" w:lineRule="auto"/>
        <w:ind w:left="0" w:leftChars="0" w:firstLine="482" w:firstLineChars="200"/>
        <w:rPr>
          <w:rFonts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QR服务</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具备DICOM 3.0 Query/Retrieve Service Class Provider（DICOM Q/R SCP）功能。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具备Patient和study级别的查询检索功能。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具备通过影像号、条码号、患者姓名、检查日期等复合条件查询影像数据功能。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.2.2</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设备联机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支持通过视频采集卡获取影像设备的非模拟影像数据。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具备WorkList设备集成功能。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支持接入符合DICOM3.0标准的影像设备和影像工作站。</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支持接收非DICOM3.0标准接口影像设备或影像工作站，并转换成符合DICOM3.0格式标准的影像数据。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具备不停止服务状态下在线添加DICOM影像设备功能。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.2.3</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影像后处理软件 </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二维影像后处理软件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具备影像多屏显示、多序列显示功能。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具备用户自定义悬挂协议，并根据检查部位自动选用功能。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具备患者历史影像数据对比功能，包括自动同步、手动同步和克隆对比。</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具备空间定位功能，可根据所选不同截面进行定位标记。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具备检查影像自动播放功能，播放速度及顺序可调。</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具备线条、角度、矩形、椭圆形和不规则形状测量功能，并可作文本注解。</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具备像素值、心胸比测量功能。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具备影像放大、缩小、移动、镜像、任意旋转、窗宽及窗位线性调整和非线性调整功能。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具备伪彩功能。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具备影像拼接功能。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具备GAMMA校正、亮度对比度调整功能。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具备DSA动态影像数据剪影播放功能，具备动态蒙版功能。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具备JPEG格式、BMP格式及AVI不同格式的影像导出功能。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具备影像截图功能。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具备DICOM排版和打印功能，包括拼图打印、剪裁打印、真实尺寸打印。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具备标注和测量结果均可应用到胶片上功能。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.2.4</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临床医学影像调阅 </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临床影像调阅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支持与医生站对接，实现医生站调阅患者影像数据功能。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支持多屏显示和医用竖屏显示。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具备按角色管理浏览权限功能。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具备常规影像后处理功能，含窗宽窗位、影像布局、影像测量、影像四角文本显示及隐藏、MPR等。</w:t>
      </w:r>
    </w:p>
    <w:p>
      <w:pPr>
        <w:keepNext/>
        <w:keepLines/>
        <w:pageBreakBefore w:val="0"/>
        <w:widowControl w:val="0"/>
        <w:kinsoku/>
        <w:wordWrap/>
        <w:overflowPunct/>
        <w:topLinePunct w:val="0"/>
        <w:autoSpaceDN/>
        <w:bidi w:val="0"/>
        <w:adjustRightInd/>
        <w:snapToGrid/>
        <w:spacing w:before="50" w:beforeLines="0" w:beforeAutospacing="0" w:after="50" w:afterLines="0" w:afterAutospacing="0" w:line="360" w:lineRule="auto"/>
        <w:ind w:left="0" w:leftChars="0" w:right="0" w:rightChars="0" w:firstLine="0" w:firstLineChars="0"/>
        <w:jc w:val="both"/>
        <w:textAlignment w:val="auto"/>
        <w:outlineLvl w:val="3"/>
        <w:rPr>
          <w:rFonts w:hint="eastAsia" w:ascii="宋体" w:hAnsi="宋体" w:eastAsia="宋体" w:cs="宋体"/>
          <w:b/>
          <w:bCs/>
          <w:color w:val="000000"/>
          <w:kern w:val="0"/>
          <w:sz w:val="24"/>
          <w:szCs w:val="24"/>
          <w:highlight w:val="none"/>
          <w:lang w:val="en" w:eastAsia="zh-CN" w:bidi="ar"/>
        </w:rPr>
      </w:pPr>
      <w:r>
        <w:rPr>
          <w:rFonts w:hint="eastAsia" w:ascii="宋体" w:hAnsi="宋体" w:eastAsia="宋体" w:cs="宋体"/>
          <w:b/>
          <w:bCs/>
          <w:color w:val="000000"/>
          <w:kern w:val="0"/>
          <w:sz w:val="24"/>
          <w:szCs w:val="24"/>
          <w:highlight w:val="none"/>
          <w:lang w:val="en-US" w:eastAsia="zh-CN" w:bidi="ar"/>
        </w:rPr>
        <w:t>6.1.3</w:t>
      </w:r>
      <w:r>
        <w:rPr>
          <w:rFonts w:hint="eastAsia" w:ascii="宋体" w:hAnsi="宋体" w:eastAsia="宋体" w:cs="宋体"/>
          <w:b/>
          <w:bCs/>
          <w:color w:val="000000"/>
          <w:kern w:val="0"/>
          <w:sz w:val="24"/>
          <w:szCs w:val="24"/>
          <w:highlight w:val="none"/>
          <w:lang w:val="en" w:eastAsia="zh-CN" w:bidi="ar"/>
        </w:rPr>
        <w:t>超声检查信息系统</w:t>
      </w:r>
    </w:p>
    <w:p>
      <w:pPr>
        <w:bidi w:val="0"/>
        <w:rPr>
          <w:rFonts w:ascii="Times New Roman" w:hAnsi="Times New Roman" w:eastAsia="宋体" w:cstheme="majorBidi"/>
          <w:b/>
          <w:bCs/>
          <w:iCs/>
          <w:color w:val="000000"/>
          <w:kern w:val="2"/>
          <w:sz w:val="24"/>
          <w:szCs w:val="22"/>
          <w:highlight w:val="none"/>
          <w:lang w:val="en" w:eastAsia="zh-CN" w:bidi="ar-SA"/>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.3.1</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检查预约及登记</w:t>
      </w:r>
      <w:r>
        <w:rPr>
          <w:rFonts w:ascii="Times New Roman" w:hAnsi="Times New Roman" w:eastAsia="宋体" w:cstheme="majorBidi"/>
          <w:b/>
          <w:bCs/>
          <w:iCs/>
          <w:color w:val="000000"/>
          <w:kern w:val="2"/>
          <w:sz w:val="24"/>
          <w:szCs w:val="22"/>
          <w:highlight w:val="none"/>
          <w:lang w:val="en" w:eastAsia="zh-CN" w:bidi="ar-SA"/>
        </w:rPr>
        <w:t xml:space="preserve">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支持与院内业务系统对接，实现查看门诊、住院及体检的检查申请单。</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支持电子申请单的存档，打印功能。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支持检查预约排班信息管理。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支持按检查预约排班进行预约和取消功能。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具备每日最大预约数上限管理功能。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支持预约回执单打印。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具备预约患者突出标识功能。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具备患者信息手工登记功能。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具备患者列表筛选查找功能。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具备对患者费用确认、退费、补费等操作功能。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具备登记环节留言功能。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具备VIP患者、绿色通道功能。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.3.2</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 超声设备联机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具备NTSC、PAL、S-Video、RGB视频信号采集功能。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具备标准DICOM格式影像数据传输功能。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.3.3</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报告管理 </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检查报告处理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具备根据患者个人信息、检查信息进行检索，并打开检查记录进行报告书写功能。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具备报告编辑中锁定功能。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具备急诊及危急患者在报告列表中优先排列功能。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具备登记及技师留言查看功能。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具备电子申请单查看功能。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具备报告编辑区域放大缩小、明暗度调整、上下角标标记功能。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具备报告打印自动缩页，无需手动调整功能。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具备报告书写展现所见即所得预览，打印与当前展示页面完全一致功能。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具备报告自动保存功能。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支持与CA对接，实现报告电子签名功能。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 xml:space="preserve">具备修改痕迹对比及修改记录查看功能。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具备报告驳回功能，并可录入报告驳回原因功能。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具备向报告医生发送报告被驳回（审核不通过）消息提醒。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具备向报告医生发送报告超时提醒。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具备向审核医生发送报告再次提交消息提醒。</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专家模板库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提供彩超、黑白超及其他检查类型模板库。</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具备按照患者检查项目自动匹配对应报告模板功能。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具备医生编辑与收藏报告模板功能。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具备管理员编辑、添加报告公有模板功能。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具备在同一份报告中追加或替换专家模板功能。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临床图文报告调阅管理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支持通过与院内业务系统对接，实现临床调阅患者既往检查报告。</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 图像管理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具备单帧视频图像采集：NTSC、PAL、S-Video、RGB等视频信号采集功能，图像格式可为JPG、DICOM、bmp等格式，并可对图像进行处理。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具备动态视频采集功能。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具备影像数据导出功能。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具备对采集的影像数据进行后处理，包括影像数据质量调整、裁剪、标注、测量功能。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具备对采集到的影像数据进行平铺展现。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具备超声图像采集界面悬浮功能。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支持通过手持设备或者脚踏设备的方式获取患者影像数据功能。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统计查询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具备多维度统计查询及导出功能。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具备快捷查询（姓名、性别、日期等）及高级查询两种查询功能。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超声危急值提醒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具备对报告中出现的危急值进行判断并提示功能。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具备根据医院需求对危急值字段配置功能。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敏感词提醒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具备敏感词提醒功能。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具备敏感词词库个性化配置功能。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相关报告调阅 </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具备在同一检查报告页面内查看患者科内历次检查报告及图像功能。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支持同一检查报告页面内查看患者跨科室（放射、内镜、病理、心电、检验等）的相关检查报告及图像功能。</w:t>
      </w:r>
    </w:p>
    <w:p>
      <w:pPr>
        <w:keepNext w:val="0"/>
        <w:keepLines w:val="0"/>
        <w:pageBreakBefore w:val="0"/>
        <w:kinsoku/>
        <w:wordWrap/>
        <w:overflowPunct/>
        <w:topLinePunct w:val="0"/>
        <w:autoSpaceDE w:val="0"/>
        <w:autoSpaceDN/>
        <w:bidi w:val="0"/>
        <w:adjustRightInd/>
        <w:snapToGrid/>
        <w:spacing w:beforeAutospacing="0" w:afterAutospacing="0" w:line="360" w:lineRule="auto"/>
        <w:ind w:left="0" w:leftChars="0" w:right="0" w:rightChars="0" w:firstLine="480" w:firstLineChars="200"/>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支持查看检查申请单、电子病历功能。</w:t>
      </w:r>
    </w:p>
    <w:p>
      <w:pPr>
        <w:keepNext/>
        <w:keepLines/>
        <w:pageBreakBefore w:val="0"/>
        <w:widowControl w:val="0"/>
        <w:kinsoku/>
        <w:wordWrap/>
        <w:overflowPunct/>
        <w:topLinePunct w:val="0"/>
        <w:autoSpaceDN/>
        <w:bidi w:val="0"/>
        <w:adjustRightInd/>
        <w:snapToGrid/>
        <w:spacing w:before="50" w:beforeLines="0" w:beforeAutospacing="0" w:after="50" w:afterLines="0" w:afterAutospacing="0" w:line="360" w:lineRule="auto"/>
        <w:ind w:left="0" w:leftChars="0" w:right="0" w:rightChars="0" w:firstLine="0" w:firstLineChars="0"/>
        <w:jc w:val="both"/>
        <w:textAlignment w:val="auto"/>
        <w:outlineLvl w:val="3"/>
        <w:rPr>
          <w:rFonts w:hint="eastAsia" w:ascii="宋体" w:hAnsi="宋体" w:eastAsia="宋体" w:cs="宋体"/>
          <w:b/>
          <w:bCs/>
          <w:color w:val="000000"/>
          <w:kern w:val="0"/>
          <w:sz w:val="24"/>
          <w:szCs w:val="24"/>
          <w:highlight w:val="none"/>
          <w:lang w:val="en" w:eastAsia="zh-CN" w:bidi="ar"/>
        </w:rPr>
      </w:pPr>
      <w:r>
        <w:rPr>
          <w:rFonts w:hint="eastAsia" w:ascii="宋体" w:hAnsi="宋体" w:eastAsia="宋体" w:cs="宋体"/>
          <w:b/>
          <w:bCs/>
          <w:color w:val="000000"/>
          <w:kern w:val="0"/>
          <w:sz w:val="24"/>
          <w:szCs w:val="24"/>
          <w:highlight w:val="none"/>
          <w:lang w:val="en-US" w:eastAsia="zh-CN" w:bidi="ar"/>
        </w:rPr>
        <w:t>6.1.4</w:t>
      </w:r>
      <w:r>
        <w:rPr>
          <w:rFonts w:hint="eastAsia" w:ascii="宋体" w:hAnsi="宋体" w:eastAsia="宋体" w:cs="宋体"/>
          <w:b/>
          <w:bCs/>
          <w:color w:val="000000"/>
          <w:kern w:val="0"/>
          <w:sz w:val="24"/>
          <w:szCs w:val="24"/>
          <w:highlight w:val="none"/>
          <w:lang w:val="en" w:eastAsia="zh-CN" w:bidi="ar"/>
        </w:rPr>
        <w:t>内窥镜检查信息系统</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.4.1</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检查预约及登记 </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支持与院内业务系统对接，实现查看门诊、住院及体检的检查申请单。</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支持电子申请单的存档，打印功能。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支持检查预约排班信息管理。</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支持按检查预约排班进行预约和取消功能。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具备每日最大预约数上限管理功能。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 w:eastAsia="zh-CN"/>
        </w:rPr>
      </w:pPr>
      <w:r>
        <w:rPr>
          <w:rFonts w:ascii="Times New Roman" w:hAnsi="Times New Roman" w:eastAsia="宋体" w:cs="Times New Roman"/>
          <w:sz w:val="24"/>
          <w:szCs w:val="22"/>
          <w:highlight w:val="none"/>
          <w:lang w:val="en"/>
        </w:rPr>
        <w:t>支持预约回执单打印</w:t>
      </w:r>
      <w:r>
        <w:rPr>
          <w:rFonts w:hint="eastAsia" w:ascii="Times New Roman" w:hAnsi="Times New Roman" w:eastAsia="宋体" w:cs="Times New Roman"/>
          <w:sz w:val="24"/>
          <w:szCs w:val="22"/>
          <w:highlight w:val="none"/>
          <w:lang w:val="en" w:eastAsia="zh-CN"/>
        </w:rPr>
        <w:t>。</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具备预约患者突出标识功能。</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ascii="Times New Roman" w:hAnsi="Times New Roman" w:eastAsia="宋体" w:cs="Times New Roman"/>
          <w:sz w:val="24"/>
          <w:szCs w:val="22"/>
          <w:highlight w:val="none"/>
          <w:lang w:val="en"/>
        </w:rPr>
        <w:t>具备患者信息手工登记功能</w:t>
      </w:r>
      <w:r>
        <w:rPr>
          <w:rFonts w:hint="eastAsia" w:ascii="Times New Roman" w:hAnsi="Times New Roman" w:eastAsia="宋体" w:cs="Times New Roman"/>
          <w:sz w:val="24"/>
          <w:szCs w:val="22"/>
          <w:highlight w:val="none"/>
          <w:lang w:val="en-US" w:eastAsia="zh-CN"/>
        </w:rPr>
        <w:t>.</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具备患者列表筛选查找功能。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具备对患者费用确认、退费、补费等操作功能。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具备登记环节留言功能。</w:t>
      </w:r>
    </w:p>
    <w:p>
      <w:pPr>
        <w:bidi w:val="0"/>
        <w:spacing w:line="360" w:lineRule="auto"/>
        <w:ind w:left="0" w:leftChars="0" w:firstLine="480" w:firstLineChars="200"/>
        <w:rPr>
          <w:rFonts w:ascii="Times New Roman" w:hAnsi="Times New Roman" w:eastAsia="宋体" w:cs="Times New Roman"/>
          <w:sz w:val="24"/>
          <w:szCs w:val="22"/>
          <w:highlight w:val="none"/>
          <w:lang w:val="en"/>
        </w:rPr>
      </w:pPr>
      <w:r>
        <w:rPr>
          <w:rFonts w:ascii="Times New Roman" w:hAnsi="Times New Roman" w:eastAsia="宋体" w:cs="Times New Roman"/>
          <w:sz w:val="24"/>
          <w:szCs w:val="22"/>
          <w:highlight w:val="none"/>
          <w:lang w:val="en"/>
        </w:rPr>
        <w:t>具备VIP患者、绿色通道功能。</w:t>
      </w:r>
    </w:p>
    <w:p>
      <w:pPr>
        <w:bidi w:val="0"/>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pPr>
      <w:r>
        <w:rPr>
          <w:rFonts w:hint="eastAsia" w:cstheme="majorBidi"/>
          <w:b/>
          <w:bCs/>
          <w:iCs/>
          <w:color w:val="000000" w:themeColor="text1"/>
          <w:kern w:val="2"/>
          <w:sz w:val="24"/>
          <w:szCs w:val="22"/>
          <w:highlight w:val="none"/>
          <w:lang w:val="en-US" w:eastAsia="zh-CN" w:bidi="ar-SA"/>
          <w14:textFill>
            <w14:solidFill>
              <w14:schemeClr w14:val="tx1"/>
            </w14:solidFill>
          </w14:textFill>
        </w:rPr>
        <w:t>6.1</w:t>
      </w:r>
      <w:r>
        <w:rPr>
          <w:rFonts w:hint="eastAsia" w:ascii="Times New Roman" w:hAnsi="Times New Roman" w:eastAsia="宋体" w:cstheme="majorBidi"/>
          <w:b/>
          <w:bCs/>
          <w:iCs/>
          <w:color w:val="000000" w:themeColor="text1"/>
          <w:kern w:val="2"/>
          <w:sz w:val="24"/>
          <w:szCs w:val="22"/>
          <w:highlight w:val="none"/>
          <w:lang w:val="en-US" w:eastAsia="zh-CN" w:bidi="ar-SA"/>
          <w14:textFill>
            <w14:solidFill>
              <w14:schemeClr w14:val="tx1"/>
            </w14:solidFill>
          </w14:textFill>
        </w:rPr>
        <w:t>.4.2</w:t>
      </w:r>
      <w:r>
        <w:rPr>
          <w:rFonts w:hint="eastAsia" w:ascii="Times New Roman" w:hAnsi="Times New Roman" w:eastAsia="宋体" w:cstheme="majorBidi"/>
          <w:b/>
          <w:bCs/>
          <w:iCs/>
          <w:color w:val="000000" w:themeColor="text1"/>
          <w:kern w:val="2"/>
          <w:sz w:val="24"/>
          <w:szCs w:val="22"/>
          <w:highlight w:val="none"/>
          <w:lang w:val="en" w:eastAsia="zh-CN" w:bidi="ar-SA"/>
          <w14:textFill>
            <w14:solidFill>
              <w14:schemeClr w14:val="tx1"/>
            </w14:solidFill>
          </w14:textFill>
        </w:rPr>
        <w:t xml:space="preserve">报告管理 </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检查报告处理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具备根据患者个人信息、检查信息进行检索，并打开检查记录进行报告书写功能。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具备报告编辑中锁定功能。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具备急诊及危急患者在报告列表中优先排列功能。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具备登记及技师留言查看功能。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具备电子申请单查看功能。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具备报告编辑区域放大缩小、明暗度调整、上下角标标记功能。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具备报告打印自动缩页，无需手动调整功能。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具备报告书写展现所见即所得预览，打印与当前展示页面完全一致功能。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具备报告自动保存功能。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支持与CA对接，实现报告电子签名功能。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 xml:space="preserve">具备修改痕迹对比及修改记录查看功能。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具备报告驳回功能，并可录入报告驳回原因功能。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具备向报告医生发送报告被驳回（审核不通过）消息提醒。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具备向报告医生发送报告超时提醒。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具备向审核医生发送报告再次提交消息提醒。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具备胃镜、肠镜采集图像图注与示意图位置自动匹配。</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具备在示意图上标记位置，所选图像自动显示图注。</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专家模板库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提供胃镜、肠镜及其他检查类型模板库。</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具备按照患者检查项目自动匹配对应的报告模板功能。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具备根据医生个人喜好编辑、添加、调整报告私有模板功能。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具备主任医生及管理员编辑、添加、调整报告公有模板功能。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具备一个或多个专家模板插入到报告中，插入方式有新增和追加两种功能。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临床图文报告调阅管理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支持通过与院内业务系统对接，实现临床调阅患者既往检查报告。</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内镜危急值提醒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具备对报告中出现的危急值进行判断并提示功能。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具备根据医院需求对危急值字段配置功能。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敏感词提醒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具备敏感词提醒功能。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具备敏感词词库个性化配置功能。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相关报告调阅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具备在同一检查报告页面内查看患者科内历次检查报告及图像功能。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支持与其他业务系统对接，实现同一检查报告页面内查看患者跨科室（放射、超声、病理、心电、检验等）的相关检查报告及图像功能。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支持查看检查申请单、电子病历功能。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查询统计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具备多维度统计查询及导出功能。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具备快捷查询（姓名、性别、日期等）及高级查询两种查询功能。</w:t>
      </w:r>
    </w:p>
    <w:p>
      <w:pPr>
        <w:bidi w:val="0"/>
        <w:spacing w:line="360" w:lineRule="auto"/>
        <w:ind w:left="0" w:leftChars="0" w:firstLine="482" w:firstLineChars="200"/>
        <w:rPr>
          <w:rFonts w:ascii="Times New Roman" w:hAnsi="Times New Roman" w:eastAsia="宋体" w:cs="Times New Roman"/>
          <w:b/>
          <w:bCs/>
          <w:sz w:val="24"/>
          <w:szCs w:val="22"/>
          <w:highlight w:val="none"/>
          <w:lang w:val="en"/>
        </w:rPr>
      </w:pPr>
      <w:r>
        <w:rPr>
          <w:rFonts w:ascii="Times New Roman" w:hAnsi="Times New Roman" w:eastAsia="宋体" w:cs="Times New Roman"/>
          <w:b/>
          <w:bCs/>
          <w:sz w:val="24"/>
          <w:szCs w:val="22"/>
          <w:highlight w:val="none"/>
          <w:lang w:val="en"/>
        </w:rPr>
        <w:t xml:space="preserve">图像采集 </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具备单帧视频图像采集：NTSC、PAL、S-Video、RGB等视频信号采集功能，图像格式可为JPG、DICOM、bmp等格式，并可对图像进行处理。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具备动态视频采集功能。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具备影像数据导出功能。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具备对采集的影像数据进行后处理，包括影像数据质量调整、裁剪、标注、测量功能。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具备对采集到的影像数据进行平铺展现。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具备内镜图像采集界面悬浮功能。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jc w:val="both"/>
        <w:textAlignment w:val="auto"/>
        <w:rPr>
          <w:rFonts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支持通过手持设备或者脚踏设备的方式获取患者影像数据功能。</w:t>
      </w:r>
    </w:p>
    <w:p>
      <w:pPr>
        <w:pStyle w:val="5"/>
        <w:bidi w:val="0"/>
        <w:ind w:left="0" w:leftChars="0"/>
        <w:rPr>
          <w:rFonts w:hint="eastAsia" w:ascii="宋体" w:hAnsi="宋体" w:eastAsia="宋体" w:cs="宋体"/>
          <w:b/>
          <w:bCs/>
          <w:color w:val="000000"/>
          <w:kern w:val="0"/>
          <w:sz w:val="28"/>
          <w:szCs w:val="28"/>
          <w:highlight w:val="none"/>
          <w:lang w:val="en-US" w:eastAsia="zh-CN"/>
        </w:rPr>
      </w:pPr>
      <w:r>
        <w:rPr>
          <w:rFonts w:hint="eastAsia" w:ascii="宋体" w:hAnsi="宋体" w:eastAsia="宋体" w:cs="宋体"/>
          <w:b/>
          <w:bCs/>
          <w:kern w:val="2"/>
          <w:sz w:val="28"/>
          <w:szCs w:val="28"/>
          <w:highlight w:val="none"/>
          <w:vertAlign w:val="baseline"/>
          <w:lang w:val="en-US" w:eastAsia="zh-CN" w:bidi="ar-SA"/>
        </w:rPr>
        <w:t xml:space="preserve">6.2 </w:t>
      </w:r>
      <w:r>
        <w:rPr>
          <w:rFonts w:hint="eastAsia" w:ascii="宋体" w:hAnsi="宋体" w:eastAsia="宋体" w:cs="宋体"/>
          <w:b/>
          <w:bCs/>
          <w:sz w:val="28"/>
          <w:szCs w:val="28"/>
          <w:highlight w:val="none"/>
          <w:vertAlign w:val="baseline"/>
          <w:lang w:val="en-US" w:eastAsia="zh-CN"/>
        </w:rPr>
        <w:t>检验管理系统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w:t>
      </w:r>
      <w:r>
        <w:rPr>
          <w:rFonts w:hint="default" w:ascii="Times New Roman" w:hAnsi="Times New Roman" w:eastAsia="宋体" w:cs="Times New Roman"/>
          <w:b/>
          <w:kern w:val="2"/>
          <w:sz w:val="24"/>
          <w:szCs w:val="22"/>
          <w:highlight w:val="none"/>
          <w:lang w:val="en-US" w:eastAsia="zh-CN" w:bidi="ar-SA"/>
        </w:rPr>
        <w:t>检验设备条码双工通讯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具备条码标本直接上仪器试管架，自动核收的双向通讯功能。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default"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支持与双工仪器对接，实现无条码标本按试管架和试管位置双向通讯功能。并可自动接收仪器检验结果及向仪器发送检验项目，以便仪器按指定项目检验标本功能。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6.2.2门急诊条码管理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具备材料费自动计费管理功能。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具备预缴金病人收费确认功能。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具备增加收费项目条码标志、急诊标志、材料费标志功能。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具备通过医嘱匹配收费项目与条码分组、报告回执单功能。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具备回执单管理功能，包含统一领取说明、依据采集时间的报告周期、报告日期+周末顺延</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检测日程</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抽血截止时间</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截止延续天数</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统一领取报告时间三种常用模式。</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具备采集注意事项提醒、校验适用性提醒、校验填报提醒、关联项目重复提醒功能。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具备已绑定条码的检验项目强制退费功能。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具备标本采集手工登记及支持通过文件导入批量登记生成条码功能。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具备检验标本采集管理功能：包含按照标本类型、执行科室、预执行时间、检验申请单、独立绑定标志、收费项目等条件拆分和合并成条码。</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具备医嘱与条码取消绑定、条码替换、条码补打、采集时间更新、条码集中打印功能。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支持条码预印模式、条码即时打印模式功能。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支持与医院信息系统对接，接收医生站检验申请信息、病人信息及收费信息并确认。</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跟踪查询功能：标本跟踪在同一界面显示患者信息，标本从绑定、采样、签收、检测、审核、发布的实时状态（时间、操作者、设备机台）及全流程，预计取报告份数，异常流程，检测项目，患者、科室及病区联系方式，实现对标本信息的一键追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具备信息汇总及单据打印功能：按条码类别、收费项目、收费项目人次实时集中查询生成采样任务表、标本交接单电子单据并打印。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具备护工对标本进行信息查询、签收确认及运送时间更新功能。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具备标本签收明细打印，标本交接异常情况登记功能。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6.2.3住院条码管理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具备材料费自动计费管理功能。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具备增加收费项目条码标志、急诊标志、材料费标志功能。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具备通过医嘱匹配收费项目与条码分组、报告回执单功能。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具备回执单管理功能，包含统一领取说明、依据采集时间的报告周期、报告日期+周末顺延</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检测日程</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抽血截止时间</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截止延续天数</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统一领取报告时间三种常用模式。</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具备采集注意事项提醒、校验适用性提醒、校验填报提醒、关联项目重复提醒功能。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具备已绑定条码的检验项目强制退费功能。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具备标本采集手工登记及支持通过文件导入批量登记生成条码功能。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具备检验标本采集管理功能：包含按照标本类型、执行科室、预执行时间、检验申请单，独立绑定标志、收费项目等条件拆分和合并成条码。</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具备医嘱与条码取消绑定、条码替换、条码补打、采集时间更新、条码集中打印功能。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支持条码预印模式、条码即时打印模式功能。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支持与医院信息系统对接，接收医生站检验申请信息、病人信息及收费信息并确认。</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跟踪查询功能：标本跟踪在同一界面显示患者信息，标本从绑定、采样、签收、检测、审核、发布的实时状态（时间、操作者、设备机台）及全流程，预计取报告份数，异常流程，检测项目，患者、科室及病区联系方式，实现对标本信息的一键追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具备信息汇总及单据打印功能：按条码类别、收费项目、收费项目人次实时集中查询生成采样任务表、标本交接单电子单据并打印。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具备护工对标本进行信息查询、签收确认及运送时间更新功能。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具备标本签收明细打印，标本交接异常情况登记的功能。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6.2.4体检条码管理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具备材料费自动计费管理功能。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具备增加收费项目条码标志、急诊标志、材料费标志功能。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具备通过医嘱匹配收费项目与条码分组、报告回执单功能。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具备回执单管理功能，包含统一领取说明、依据采集时间的报告周期、报告日期+周末顺延</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检测日程</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抽血截止时间</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截止延续天数</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统一领取报告时间三种常用模式。</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具备采集注意事项提醒、校验适用性提醒、校验填报提醒、关联项目重复提醒功能。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具备已绑定条码的检验项目强制退费功能。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具备标本采集手工登记及支持通过文件导入批量登记生成条码功能。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具备检验标本采集管理功能：包含按照标本类型、执行科室、预执行时间、检验申请单、独立绑定标志、收费项目等条件拆分和合并成条码。</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具备医嘱与条码取消绑定、条码替换、条码补打、采集时间更新、条码集中打印功能。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支持条码预印模式、条码即时打印模式功能。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支持与医院信息系统对接，接收医生站检验申请信息、病人信息及收费信息并确认。</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跟踪查询功能：标本跟踪在同一界面显示患者信息，标本从绑定、采样、签收、检测、审核、发布的实时状态（时间、操作者、设备机台）及全流程，预计取报告份数，异常流程，检测项目，患者、科室及病区联系方式，实现对标本信息的一键追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具备信息汇总及单据打印功能：按条码类别、收费项目、收费项目人次实时集中查询生成采样任务表、标本交接单电子单据并打印。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具备护工对标本进行信息查询、签收确认及运送时间更新功能。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具备标本签收明细打印，标本交接异常情况登记的功能。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6.2.5 TAT分析</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具备从条码绑定→采集确认（更新时间）→标本运送→标本签收→标本入库→报告审核→报告发布的全程跟踪功能。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具备标本TAT超时提醒功能。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具备TAT时间分析和环节监控功能。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US" w:eastAsia="zh-CN"/>
        </w:rPr>
      </w:pPr>
      <w:r>
        <w:rPr>
          <w:rFonts w:hint="eastAsia" w:ascii="宋体" w:hAnsi="宋体" w:eastAsia="宋体" w:cs="宋体"/>
          <w:color w:val="000000"/>
          <w:sz w:val="24"/>
          <w:szCs w:val="22"/>
          <w:highlight w:val="none"/>
          <w:lang w:val="en"/>
        </w:rPr>
        <w:t>具备统计TAT及合格率功能，包含某一时段的TAT流转用时统计、TAT统计图形显示等。</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6.2.6常规检验管理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default" w:ascii="宋体" w:hAnsi="宋体" w:eastAsia="宋体" w:cs="宋体"/>
          <w:color w:val="000000"/>
          <w:sz w:val="24"/>
          <w:szCs w:val="22"/>
          <w:highlight w:val="none"/>
          <w:lang w:val="en-US" w:eastAsia="zh-CN"/>
        </w:rPr>
      </w:pPr>
      <w:r>
        <w:rPr>
          <w:rFonts w:hint="eastAsia" w:ascii="宋体" w:hAnsi="宋体" w:eastAsia="宋体" w:cs="宋体"/>
          <w:color w:val="000000"/>
          <w:sz w:val="24"/>
          <w:szCs w:val="22"/>
          <w:highlight w:val="none"/>
          <w:lang w:val="en-US" w:eastAsia="zh-CN"/>
        </w:rPr>
        <w:t>包含常规设备联机、标本登记及收费、检验结果处理模块、检验报告发布回收、检验报告临床调阅、标本全流程跟踪管理、检验报告360视图管理、查询及统计管理等模块</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eastAsia="zh-CN"/>
        </w:rPr>
      </w:pPr>
      <w:r>
        <w:rPr>
          <w:rFonts w:hint="eastAsia" w:ascii="Times New Roman" w:hAnsi="Times New Roman" w:eastAsia="宋体" w:cs="Times New Roman"/>
          <w:b/>
          <w:bCs/>
          <w:sz w:val="24"/>
          <w:szCs w:val="22"/>
          <w:highlight w:val="none"/>
          <w:lang w:val="en" w:eastAsia="zh-CN"/>
        </w:rPr>
        <w:t>常规设备联机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具备数据转换、偏移、计算等处理功能。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具备常规转质控自动处理功能。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支持常规设备联机，实现各类设备仪器与信息系统的信息通讯，包含单向数据采集、仪器控制、双向通讯等辅助仪器实现自动化等功能。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支持从检验仪器自动接收检验结果功能。支持常规、急诊、质控数据接收功能。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标本登记及收费</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具备实验室对标本进行集中、小组核收、标本的让步接收功能，包含对需要补充检验申请的添加检验申请并计费，记录签收人、签收时间、生成签收号。</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具备手工计费及补退费功能。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具备检验费用核对功能。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具备免费检验管理功能。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具备条码标本接收登记、外来标本接收登记、手工单标本接收登记功能。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具备对标本重复、漏检、送检超时、送检地错误等问题进行控制功能。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具备不合格标本拒收记录，并记录不合格原因功能。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支持与护士站系统对接，实现拒收标本通知功能。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检验结果处理模块</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具备检验结果确认</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修改、批量确认</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修改，多结果合并，外部数据导入，手工结果录入等功能。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具备对需要分类的标本进行分类、自动产生实验室内部标本号功能。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具备对已签收的条码统一入库功能，对生化、自动免疫仪器标本提供批量入库功能。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具备对数据进行增加、删除、修改、复制、标本号修改等功能，并提供各种操作进行自动记录。</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具备报告批量输入相同信息和检验结果功能。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具备标本存放位置功能，提供销毁情况记录，销毁记录查询。</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具备对报告的项目数据进行批量校正功能。具备对仪器，项目，检验日期，标本范围查询项目功能。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具备通过普通公式或特殊公式来校正数据结果功能。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具备复做标本管理功能，为病人增加复做标志。</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具备修改检验项目结果值，保存每次的结果值功能。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能够根据预先设定的审核规则对复做标本进行自动筛选。提供历次复查情况和结果记录、统计和分析功能。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跟踪查询功能：通过条码号、病员号、标本种类、入库仪器等多条件检索的方式对标本流程进行全过程查询，标本跟踪在同一界面显示患者信息，标本从绑定、采样、签收、检测、审核、发布的实时状态（时间、操作者、设备机台）等，实现对标本信息的全流程追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具备对报告的项目数据进行批量校正功能。通过仪器、项目、检验日期、样本范围查询出项目，通过公式来校正数据结果。</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具备显示病人的超限比较结果集功能。比较距执行日期最近一次的结果。并能通过显示的内容查询到该化验单，可以比较单个项目和组合项目。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具备检验数据自动分析功能：检验项目数量验证，结果超出临界值控制，自定义判定规则执行。</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具备在报告管理界面集成跳转标本签收、标本入库、批量操作、报告查询、检验全景视图功能。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具备趋势分析功能，医生可查看该患者在医院做的这项指标的所有趋势，并可以进行下载保存，同时可以关联指标相关项，快速查看与该指标相关联的指标。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具备标本信息过滤功能，可按照门诊、住院、急诊、未审核、已审核、危急值、</w:t>
      </w:r>
      <w:r>
        <w:rPr>
          <w:rFonts w:ascii="Times New Roman" w:hAnsi="Times New Roman" w:eastAsia="宋体" w:cs="Times New Roman"/>
          <w:color w:val="000000"/>
          <w:sz w:val="24"/>
          <w:szCs w:val="22"/>
          <w:highlight w:val="none"/>
          <w:lang w:val="en"/>
        </w:rPr>
        <w:t>TAT</w:t>
      </w:r>
      <w:r>
        <w:rPr>
          <w:rFonts w:hint="eastAsia" w:ascii="Times New Roman" w:hAnsi="Times New Roman" w:eastAsia="宋体" w:cs="Times New Roman"/>
          <w:color w:val="000000"/>
          <w:sz w:val="24"/>
          <w:szCs w:val="22"/>
          <w:highlight w:val="none"/>
          <w:lang w:val="en"/>
        </w:rPr>
        <w:t>等条件过滤。</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具备自定义知识库的建议与解释功能。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支持与医院信息系统对接，获取医生站信息及电子病历信息。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检验报告发布回收</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具备按不同分类进行报告查询、浏览、打印和批量打印功能。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报告发布支持 Web查询、医生站调阅、大屏通知、服务台打印。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具备发布报告回收功能。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检验报告临床调阅</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具备检验结果、报告单的浏览功能。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具备扩展调阅历史报告功能。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支持报告打印原文件调阅功能。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标本全流程跟踪管理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具备报告全流程跟踪功能，同一界面查询报告的详情信息，包括全流程明细、报告汇总、检验项目、修改记录-报告、修改记录</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结果、危急值项目、危急值流程、标本全流程。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检验报告全景视图</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具备同一界面可视化显示该病人的全部历史报告信息功能。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具备展现每份报告的全流程信息功能，包括：对应的医嘱列表、联系方式。以及可按仪器或者检验分类多种检索条件查看该患者的历史报告。</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具备对每个分类的报告结果进行对比查看功能。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查询及统计管理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eastAsia="zh-CN"/>
        </w:rPr>
        <w:t>具备标本查询、申请单</w:t>
      </w:r>
      <w:r>
        <w:rPr>
          <w:rFonts w:hint="eastAsia" w:ascii="宋体" w:hAnsi="宋体" w:eastAsia="宋体" w:cs="宋体"/>
          <w:color w:val="000000"/>
          <w:sz w:val="24"/>
          <w:szCs w:val="22"/>
          <w:highlight w:val="none"/>
          <w:lang w:val="en"/>
        </w:rPr>
        <w:t>查询、报告查询以及各种记录查询、统计、分析功能。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具备提供基础常用报表功能，包括工作量统计、危急值统计、复做标本统计等。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
        </w:rPr>
      </w:pPr>
      <w:r>
        <w:rPr>
          <w:rFonts w:hint="eastAsia" w:ascii="宋体" w:hAnsi="宋体" w:eastAsia="宋体" w:cs="宋体"/>
          <w:color w:val="000000"/>
          <w:sz w:val="24"/>
          <w:szCs w:val="22"/>
          <w:highlight w:val="none"/>
          <w:lang w:val="en"/>
        </w:rPr>
        <w:t>具备用户个性化定制功能。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6.2.7自动化室内质控管理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提供9种质控图绘制功能：包括：</w:t>
      </w:r>
      <w:r>
        <w:rPr>
          <w:rFonts w:ascii="Times New Roman" w:hAnsi="Times New Roman" w:eastAsia="宋体" w:cs="Times New Roman"/>
          <w:color w:val="000000"/>
          <w:sz w:val="24"/>
          <w:szCs w:val="22"/>
          <w:highlight w:val="none"/>
          <w:lang w:val="en"/>
        </w:rPr>
        <w:t>Z-</w:t>
      </w:r>
      <w:r>
        <w:rPr>
          <w:rFonts w:hint="eastAsia" w:ascii="Times New Roman" w:hAnsi="Times New Roman" w:eastAsia="宋体" w:cs="Times New Roman"/>
          <w:color w:val="000000"/>
          <w:sz w:val="24"/>
          <w:szCs w:val="22"/>
          <w:highlight w:val="none"/>
          <w:lang w:val="en"/>
        </w:rPr>
        <w:t>分数图、</w:t>
      </w:r>
      <w:r>
        <w:rPr>
          <w:rFonts w:ascii="Times New Roman" w:hAnsi="Times New Roman" w:eastAsia="宋体" w:cs="Times New Roman"/>
          <w:color w:val="000000"/>
          <w:sz w:val="24"/>
          <w:szCs w:val="22"/>
          <w:highlight w:val="none"/>
          <w:lang w:val="en"/>
        </w:rPr>
        <w:t>L-J</w:t>
      </w:r>
      <w:r>
        <w:rPr>
          <w:rFonts w:hint="eastAsia" w:ascii="Times New Roman" w:hAnsi="Times New Roman" w:eastAsia="宋体" w:cs="Times New Roman"/>
          <w:color w:val="000000"/>
          <w:sz w:val="24"/>
          <w:szCs w:val="22"/>
          <w:highlight w:val="none"/>
          <w:lang w:val="en"/>
        </w:rPr>
        <w:t>图、柱状图、尤顿图、±质控图、定性质控图、累计和图、双区法质控图、滴度质控图。</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具备质控图绘制可按月按天描绘功能。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具备不同月份的质控点绘制在同一图上进行对比功能。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提供</w:t>
      </w:r>
      <w:r>
        <w:rPr>
          <w:rFonts w:ascii="Times New Roman" w:hAnsi="Times New Roman" w:eastAsia="宋体" w:cs="Times New Roman"/>
          <w:color w:val="000000"/>
          <w:sz w:val="24"/>
          <w:szCs w:val="22"/>
          <w:highlight w:val="none"/>
          <w:lang w:val="en"/>
        </w:rPr>
        <w:t>11</w:t>
      </w:r>
      <w:r>
        <w:rPr>
          <w:rFonts w:hint="eastAsia" w:ascii="Times New Roman" w:hAnsi="Times New Roman" w:eastAsia="宋体" w:cs="Times New Roman"/>
          <w:color w:val="000000"/>
          <w:sz w:val="24"/>
          <w:szCs w:val="22"/>
          <w:highlight w:val="none"/>
          <w:lang w:val="en"/>
        </w:rPr>
        <w:t>大类常用的质控规则，包括：标准差倍数规则、极差规则、趋势规则、平均数控制规则、比例控制规则、±半定量规则、数字半定量规则、定性控制规则、累积和控制规则、滴度半定量规则和经典多规则组合，如</w:t>
      </w:r>
      <w:r>
        <w:rPr>
          <w:rFonts w:ascii="Times New Roman" w:hAnsi="Times New Roman" w:eastAsia="宋体" w:cs="Times New Roman"/>
          <w:color w:val="000000"/>
          <w:sz w:val="24"/>
          <w:szCs w:val="22"/>
          <w:highlight w:val="none"/>
          <w:lang w:val="en"/>
        </w:rPr>
        <w:t>WESTGARD</w:t>
      </w:r>
      <w:r>
        <w:rPr>
          <w:rFonts w:hint="eastAsia" w:ascii="Times New Roman" w:hAnsi="Times New Roman" w:eastAsia="宋体" w:cs="Times New Roman"/>
          <w:color w:val="000000"/>
          <w:sz w:val="24"/>
          <w:szCs w:val="22"/>
          <w:highlight w:val="none"/>
          <w:lang w:val="en"/>
        </w:rPr>
        <w:t>质控规则。</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具备生化临检免疫的定量质控功能。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具备即刻法质控，由仪器直接传输质控数据功能。重新测定当次的结果</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累计满</w:t>
      </w:r>
      <w:r>
        <w:rPr>
          <w:rFonts w:ascii="Times New Roman" w:hAnsi="Times New Roman" w:eastAsia="宋体" w:cs="Times New Roman"/>
          <w:color w:val="000000"/>
          <w:sz w:val="24"/>
          <w:szCs w:val="22"/>
          <w:highlight w:val="none"/>
          <w:lang w:val="en"/>
        </w:rPr>
        <w:t>20</w:t>
      </w:r>
      <w:r>
        <w:rPr>
          <w:rFonts w:hint="eastAsia" w:ascii="Times New Roman" w:hAnsi="Times New Roman" w:eastAsia="宋体" w:cs="Times New Roman"/>
          <w:color w:val="000000"/>
          <w:sz w:val="24"/>
          <w:szCs w:val="22"/>
          <w:highlight w:val="none"/>
          <w:lang w:val="en"/>
        </w:rPr>
        <w:t>个数据后</w:t>
      </w:r>
      <w:r>
        <w:rPr>
          <w:rFonts w:ascii="Times New Roman" w:hAnsi="Times New Roman" w:eastAsia="宋体" w:cs="Times New Roman"/>
          <w:color w:val="000000"/>
          <w:sz w:val="24"/>
          <w:szCs w:val="22"/>
          <w:highlight w:val="none"/>
          <w:lang w:val="en"/>
        </w:rPr>
        <w:t>,</w:t>
      </w:r>
      <w:r>
        <w:rPr>
          <w:rFonts w:hint="eastAsia" w:ascii="Times New Roman" w:hAnsi="Times New Roman" w:eastAsia="宋体" w:cs="Times New Roman"/>
          <w:color w:val="000000"/>
          <w:sz w:val="24"/>
          <w:szCs w:val="22"/>
          <w:highlight w:val="none"/>
          <w:lang w:val="en"/>
        </w:rPr>
        <w:t>可使用常规的质控图。</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具备月、季、年的质控分析总结，质控阶段性改进质控管理，开放质控规则定义功能。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具备失控自动报警、质控数据自动分析和失控处理意见记录功能。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具备重传覆盖功能，解决仪器重传质控数据时质控曲线上显示多个点的问题。</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具备双区法质控功能，解决免疫阴阳质控品适用</w:t>
      </w:r>
      <w:r>
        <w:rPr>
          <w:rFonts w:ascii="Times New Roman" w:hAnsi="Times New Roman" w:eastAsia="宋体" w:cs="Times New Roman"/>
          <w:color w:val="000000"/>
          <w:sz w:val="24"/>
          <w:szCs w:val="22"/>
          <w:highlight w:val="none"/>
          <w:lang w:val="en"/>
        </w:rPr>
        <w:t>Z</w:t>
      </w:r>
      <w:r>
        <w:rPr>
          <w:rFonts w:hint="eastAsia" w:ascii="Times New Roman" w:hAnsi="Times New Roman" w:eastAsia="宋体" w:cs="Times New Roman"/>
          <w:color w:val="000000"/>
          <w:sz w:val="24"/>
          <w:szCs w:val="22"/>
          <w:highlight w:val="none"/>
          <w:lang w:val="en"/>
        </w:rPr>
        <w:t>分数图控制</w:t>
      </w:r>
      <w:r>
        <w:rPr>
          <w:rFonts w:ascii="Times New Roman" w:hAnsi="Times New Roman" w:eastAsia="宋体" w:cs="Times New Roman"/>
          <w:color w:val="000000"/>
          <w:sz w:val="24"/>
          <w:szCs w:val="22"/>
          <w:highlight w:val="none"/>
          <w:lang w:val="en"/>
        </w:rPr>
        <w:t>CV</w:t>
      </w:r>
      <w:r>
        <w:rPr>
          <w:rFonts w:hint="eastAsia" w:ascii="Times New Roman" w:hAnsi="Times New Roman" w:eastAsia="宋体" w:cs="Times New Roman"/>
          <w:color w:val="000000"/>
          <w:sz w:val="24"/>
          <w:szCs w:val="22"/>
          <w:highlight w:val="none"/>
          <w:lang w:val="en"/>
        </w:rPr>
        <w:t>过大问题。</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支持与仪器对接，实现质控数据自动接收，自动绘制质控图功能。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6.2.8检验危急值提醒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具备系统配置设定危急值上下限功能，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具备根据设定的危急值上下限自动判断是否为危急值功能。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具备智能判断危急值功能，通过颜色提示检验医师。</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具备标本检验出危急值启动报警功能。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具备设定危急值上下限功能，当病人所做的项目结果超过所设置的数值上下限，系统会自动判断为危急值。</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具备危急值设置按照标本种类、性别、年龄、临床诊断及科别等类型进行分类。</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支持仪器产生危急值时，系统通过科室大屏幕提醒检验人员及时处理及审核超时报警功能。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具备对危急值回报的各种统计功能，如月统计回报率。</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6.2.9临床危急值推送</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临床信息系统对接，危急值发布至临床时，通过声音、闪烁图标、弹窗方式自动进行提示功能，操作人员可通过点击弹窗查看详细危急值信息。临床科室确认接收并完成危急值信息处理后，系统自动将危急值的处理措施和过程信息进行记录，包含接收科室、接收人、接收时间反馈给检验科室。</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支持与护士站对接，将危急值推送到护士站。护士站相关人员通过系统接收检验科发出的危急值报告，并进行接收确认，并及时告知值班医生或管床医生。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6.2.10标本状态提醒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具备急诊标本提醒，不合格标本提醒，危急标本提醒，实验室过程监控、异常标本监控、标本流转监控功能。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US" w:eastAsia="zh-CN"/>
        </w:rPr>
      </w:pPr>
      <w:r>
        <w:rPr>
          <w:rFonts w:hint="eastAsia" w:ascii="Times New Roman" w:hAnsi="Times New Roman" w:eastAsia="宋体" w:cs="Times New Roman"/>
          <w:color w:val="000000"/>
          <w:sz w:val="24"/>
          <w:szCs w:val="22"/>
          <w:highlight w:val="none"/>
          <w:lang w:val="en"/>
        </w:rPr>
        <w:t>支持通过大屏幕监控或工作站消息窗口方式对检验全过程中的异常情况进行报警和警示功能。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6.2.11</w:t>
      </w:r>
      <w:r>
        <w:rPr>
          <w:rFonts w:hint="eastAsia" w:ascii="Times New Roman" w:hAnsi="Times New Roman" w:eastAsia="宋体" w:cs="Times New Roman"/>
          <w:b/>
          <w:kern w:val="2"/>
          <w:sz w:val="24"/>
          <w:szCs w:val="22"/>
          <w:highlight w:val="none"/>
          <w:lang w:val="en" w:eastAsia="zh-CN" w:bidi="ar-SA"/>
        </w:rPr>
        <w:t>微生物检验</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sz w:val="24"/>
          <w:szCs w:val="22"/>
          <w:highlight w:val="none"/>
          <w:lang w:val="en-US" w:eastAsia="zh-CN"/>
        </w:rPr>
      </w:pPr>
      <w:r>
        <w:rPr>
          <w:rFonts w:hint="eastAsia" w:ascii="宋体" w:hAnsi="宋体" w:eastAsia="宋体" w:cs="宋体"/>
          <w:color w:val="000000"/>
          <w:sz w:val="24"/>
          <w:szCs w:val="22"/>
          <w:highlight w:val="none"/>
          <w:lang w:val="en-US" w:eastAsia="zh-CN"/>
        </w:rPr>
        <w:t>检测方案管理、WHONET互通管理、耐药机制管理(超级细菌）、微生物统计/分析、微生物、流程电子化管理（原始记录单、三级报告）、微生物质控</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eastAsia="zh-CN"/>
        </w:rPr>
      </w:pPr>
      <w:r>
        <w:rPr>
          <w:rFonts w:hint="eastAsia" w:ascii="Times New Roman" w:hAnsi="Times New Roman" w:eastAsia="宋体" w:cs="Times New Roman"/>
          <w:b/>
          <w:bCs/>
          <w:sz w:val="24"/>
          <w:szCs w:val="22"/>
          <w:highlight w:val="none"/>
          <w:lang w:val="en" w:eastAsia="zh-CN"/>
        </w:rPr>
        <w:t>检测方案管理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具备根据医嘱和标本种类实现鉴定路径配置功能。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具备自动生成培养记录功能。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WHONET互通管理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w:t>
      </w:r>
      <w:r>
        <w:rPr>
          <w:rFonts w:ascii="Times New Roman" w:hAnsi="Times New Roman" w:eastAsia="宋体" w:cs="Times New Roman"/>
          <w:color w:val="000000"/>
          <w:sz w:val="24"/>
          <w:szCs w:val="22"/>
          <w:highlight w:val="none"/>
          <w:lang w:val="en"/>
        </w:rPr>
        <w:t>WHONET</w:t>
      </w:r>
      <w:r>
        <w:rPr>
          <w:rFonts w:hint="eastAsia" w:ascii="Times New Roman" w:hAnsi="Times New Roman" w:eastAsia="宋体" w:cs="Times New Roman"/>
          <w:color w:val="000000"/>
          <w:sz w:val="24"/>
          <w:szCs w:val="22"/>
          <w:highlight w:val="none"/>
          <w:lang w:val="en"/>
        </w:rPr>
        <w:t>数据同步功能。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具备质控菌株、细菌字典维护、药敏字典维护、药敏折点维护功能。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w:t>
      </w:r>
      <w:r>
        <w:rPr>
          <w:rFonts w:ascii="Times New Roman" w:hAnsi="Times New Roman" w:eastAsia="宋体" w:cs="Times New Roman"/>
          <w:color w:val="000000"/>
          <w:sz w:val="24"/>
          <w:szCs w:val="22"/>
          <w:highlight w:val="none"/>
          <w:lang w:val="en"/>
        </w:rPr>
        <w:t>WHONET</w:t>
      </w:r>
      <w:r>
        <w:rPr>
          <w:rFonts w:hint="eastAsia" w:ascii="Times New Roman" w:hAnsi="Times New Roman" w:eastAsia="宋体" w:cs="Times New Roman"/>
          <w:color w:val="000000"/>
          <w:sz w:val="24"/>
          <w:szCs w:val="22"/>
          <w:highlight w:val="none"/>
          <w:lang w:val="en"/>
        </w:rPr>
        <w:t>主流版本对接，保持系统与</w:t>
      </w:r>
      <w:r>
        <w:rPr>
          <w:rFonts w:ascii="Times New Roman" w:hAnsi="Times New Roman" w:eastAsia="宋体" w:cs="Times New Roman"/>
          <w:color w:val="000000"/>
          <w:sz w:val="24"/>
          <w:szCs w:val="22"/>
          <w:highlight w:val="none"/>
          <w:lang w:val="en"/>
        </w:rPr>
        <w:t>WHONET</w:t>
      </w:r>
      <w:r>
        <w:rPr>
          <w:rFonts w:hint="eastAsia" w:ascii="Times New Roman" w:hAnsi="Times New Roman" w:eastAsia="宋体" w:cs="Times New Roman"/>
          <w:color w:val="000000"/>
          <w:sz w:val="24"/>
          <w:szCs w:val="22"/>
          <w:highlight w:val="none"/>
          <w:lang w:val="en"/>
        </w:rPr>
        <w:t>数据标准一致，实现病人信息、细菌信息、药敏信息导入。</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耐药机制管理(超级细菌）</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具备耐药机制设置功能。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具备耐药机制监控预警功能。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微生物统计/分析</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具备微生物报告常规查询及高级查询功能。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具备保存查询分析方案功能，下次使用查询时，无需重新选择查询条件即可进行查询。</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微生物流程电子化管理（原始记录单、三级报告）</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具备详细记录并管理微生物的接种培养、初步鉴定、鉴定/药敏、报告全过程功能。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具备记录微生物实验的每个过程完整记录功能。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具备培养、初鉴、鉴定独立报告审核发布功能。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微生物质控</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具备手工药敏质控、涂片质控、板条质控、仪器药敏质控、手工生化反应质控、仪器生化反应质控、染色液质控功能。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宋体"/>
          <w:color w:val="000000"/>
          <w:kern w:val="0"/>
          <w:sz w:val="24"/>
          <w:szCs w:val="24"/>
          <w:highlight w:val="none"/>
          <w:lang w:val="en-US" w:eastAsia="zh-CN" w:bidi="ar"/>
        </w:rPr>
      </w:pPr>
      <w:r>
        <w:rPr>
          <w:rFonts w:hint="eastAsia" w:ascii="Times New Roman" w:hAnsi="Times New Roman" w:eastAsia="宋体" w:cs="Times New Roman"/>
          <w:color w:val="000000"/>
          <w:sz w:val="24"/>
          <w:szCs w:val="22"/>
          <w:highlight w:val="none"/>
          <w:lang w:val="en"/>
        </w:rPr>
        <w:t>具备空气、物表监测记录管理功能。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6.2.12微生物鉴定仪联机、报告管理、危急值管理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微生物鉴定仪联机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具备抗生素药物代码转换功能。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支持培养、鉴定药敏等微生物设备双工功能。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2" w:firstLineChars="200"/>
        <w:rPr>
          <w:rFonts w:hint="eastAsia" w:ascii="宋体" w:hAnsi="宋体" w:eastAsia="宋体" w:cs="Calibri"/>
          <w:b/>
          <w:bCs/>
          <w:kern w:val="2"/>
          <w:sz w:val="24"/>
          <w:szCs w:val="24"/>
          <w:highlight w:val="none"/>
          <w:lang w:val="en" w:eastAsia="zh-CN" w:bidi="ar-SA"/>
        </w:rPr>
      </w:pPr>
      <w:r>
        <w:rPr>
          <w:rFonts w:hint="eastAsia" w:ascii="宋体" w:hAnsi="宋体" w:eastAsia="宋体" w:cs="Calibri"/>
          <w:b/>
          <w:bCs/>
          <w:kern w:val="2"/>
          <w:sz w:val="24"/>
          <w:szCs w:val="24"/>
          <w:highlight w:val="none"/>
          <w:lang w:val="en" w:eastAsia="zh-CN" w:bidi="ar-SA"/>
        </w:rPr>
        <w:t>报告管理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具备涂片、培养、鉴定/药敏报告功能。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具备微生物检验分步计费功能。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具备查看患者所有历史微生物报告功能。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具备标本信息过滤功能。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具备全流程信息查看功能。</w:t>
      </w:r>
    </w:p>
    <w:p>
      <w:pPr>
        <w:bidi w:val="0"/>
        <w:spacing w:line="360" w:lineRule="auto"/>
        <w:ind w:left="0" w:leftChars="0" w:firstLine="482" w:firstLineChars="200"/>
        <w:rPr>
          <w:rFonts w:hint="eastAsia" w:ascii="Times New Roman" w:hAnsi="Times New Roman" w:eastAsia="宋体" w:cs="Times New Roman"/>
          <w:b/>
          <w:bCs/>
          <w:sz w:val="24"/>
          <w:szCs w:val="22"/>
          <w:highlight w:val="none"/>
          <w:lang w:val="en" w:eastAsia="zh-CN"/>
        </w:rPr>
      </w:pPr>
      <w:r>
        <w:rPr>
          <w:rFonts w:hint="eastAsia" w:ascii="Times New Roman" w:hAnsi="Times New Roman" w:eastAsia="宋体" w:cs="Times New Roman"/>
          <w:b/>
          <w:bCs/>
          <w:sz w:val="24"/>
          <w:szCs w:val="22"/>
          <w:highlight w:val="none"/>
          <w:lang w:val="en" w:eastAsia="zh-CN"/>
        </w:rPr>
        <w:t>危急值管理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具备智能判断危急值，并通过颜色提示微生物医师功能。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支持与临床信息系统对接，危急值发布通知临床时，操作人员可通过点击弹窗查看详细危急值信息。临床科室确认接收并完成危急值信息处理后，系统自动将危急值的处理措施和过程信息进行记录，实现危急值全过程管理流程闭环。</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具备设定危急值上下限功能，当病人所做的项目结果超过所设置的数值上下限，系统会自动判断为危急值。</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具备危急值设置按照标本种类、性别、年龄、临床诊断及科别等类型进行分类</w:t>
      </w:r>
      <w:r>
        <w:rPr>
          <w:rFonts w:hint="eastAsia" w:ascii="Times New Roman" w:hAnsi="Times New Roman" w:eastAsia="宋体" w:cs="Times New Roman"/>
          <w:color w:val="000000"/>
          <w:sz w:val="24"/>
          <w:szCs w:val="22"/>
          <w:highlight w:val="none"/>
          <w:lang w:val="en" w:eastAsia="zh-CN"/>
        </w:rPr>
        <w:t>。</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6.2.13酶标仪报告管理</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酶标仪设置</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具备按照酶标板的布局格式，单个或批量设置检验项目和样本类型功能。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具备为不同检验项目设定其阴阳性判定计算规则功能。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具备为定量检验项目设定计算转换公式功能。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具备设置酶标仪的测量参数功能，包括：进板方式、振板频率、振板时间、主次波长滤光片。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具备设置检验结果的后续处理方法功能：包括计算</w:t>
      </w:r>
      <w:r>
        <w:rPr>
          <w:rFonts w:ascii="Times New Roman" w:hAnsi="Times New Roman" w:eastAsia="宋体" w:cs="Times New Roman"/>
          <w:color w:val="000000"/>
          <w:sz w:val="24"/>
          <w:szCs w:val="22"/>
          <w:highlight w:val="none"/>
          <w:lang w:val="en"/>
        </w:rPr>
        <w:t>CUTOFF</w:t>
      </w:r>
      <w:r>
        <w:rPr>
          <w:rFonts w:hint="eastAsia" w:ascii="Times New Roman" w:hAnsi="Times New Roman" w:eastAsia="宋体" w:cs="Times New Roman"/>
          <w:color w:val="000000"/>
          <w:sz w:val="24"/>
          <w:szCs w:val="22"/>
          <w:highlight w:val="none"/>
          <w:lang w:val="en"/>
        </w:rPr>
        <w:t>值、采用吸光度。</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具备导出和导入酶标板的参数文件功能。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具备可按照酶标板仿真布局，能够录入或采集检验数据，确定</w:t>
      </w:r>
      <w:r>
        <w:rPr>
          <w:rFonts w:ascii="Times New Roman" w:hAnsi="Times New Roman" w:eastAsia="宋体" w:cs="Times New Roman"/>
          <w:color w:val="000000"/>
          <w:sz w:val="24"/>
          <w:szCs w:val="22"/>
          <w:highlight w:val="none"/>
          <w:lang w:val="en"/>
        </w:rPr>
        <w:t>CUTOFF</w:t>
      </w:r>
      <w:r>
        <w:rPr>
          <w:rFonts w:hint="eastAsia" w:ascii="Times New Roman" w:hAnsi="Times New Roman" w:eastAsia="宋体" w:cs="Times New Roman"/>
          <w:color w:val="000000"/>
          <w:sz w:val="24"/>
          <w:szCs w:val="22"/>
          <w:highlight w:val="none"/>
          <w:lang w:val="en"/>
        </w:rPr>
        <w:t>值，自动进行阴阳性判断功能。</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酶标仪检验</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具备对控制仪器进行检验，检验结果会自动传到原始数据区功能。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具备自动判定检验结果的阴阳性，并在计算结果区显示功能。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具备将本次的检验结果保存成一个</w:t>
      </w:r>
      <w:r>
        <w:rPr>
          <w:rFonts w:ascii="Times New Roman" w:hAnsi="Times New Roman" w:eastAsia="宋体" w:cs="Times New Roman"/>
          <w:color w:val="000000"/>
          <w:sz w:val="24"/>
          <w:szCs w:val="22"/>
          <w:highlight w:val="none"/>
          <w:lang w:val="en"/>
        </w:rPr>
        <w:t>Excel</w:t>
      </w:r>
      <w:r>
        <w:rPr>
          <w:rFonts w:hint="eastAsia" w:ascii="Times New Roman" w:hAnsi="Times New Roman" w:eastAsia="宋体" w:cs="Times New Roman"/>
          <w:color w:val="000000"/>
          <w:sz w:val="24"/>
          <w:szCs w:val="22"/>
          <w:highlight w:val="none"/>
          <w:lang w:val="en"/>
        </w:rPr>
        <w:t>文件功能，包含：原始数据，吸光度值，定性结果。</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6.2.14骨髓报告管理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具备图文报告分析过程中提供详细分析提示功能。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具备半自动分类计数和自动计算功能相结合功能。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6.2.15抽血排队叫号</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具备配置分诊叫号系统功能，实现标本采集的叫号操作，最大限度减少排队等待时间。</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具备根据医院需要集成抽血排队叫号系统功能。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具备病人通过触摸屏自助终端拿号、查询排队信息，按照检验类别分列排队功能。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支持连接排队大屏幕发布候诊信息、语音呼叫候诊病人功能。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6.2.16实验室质控指标分析（28项）</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w:t>
      </w:r>
      <w:r>
        <w:rPr>
          <w:rFonts w:ascii="Times New Roman" w:hAnsi="Times New Roman" w:eastAsia="宋体" w:cs="Times New Roman"/>
          <w:color w:val="000000"/>
          <w:sz w:val="24"/>
          <w:szCs w:val="22"/>
          <w:highlight w:val="none"/>
          <w:lang w:val="en"/>
        </w:rPr>
        <w:t>28</w:t>
      </w:r>
      <w:r>
        <w:rPr>
          <w:rFonts w:hint="eastAsia" w:ascii="Times New Roman" w:hAnsi="Times New Roman" w:eastAsia="宋体" w:cs="Times New Roman"/>
          <w:color w:val="000000"/>
          <w:sz w:val="24"/>
          <w:szCs w:val="22"/>
          <w:highlight w:val="none"/>
          <w:lang w:val="en"/>
        </w:rPr>
        <w:t>项实验室质量控制指标管理统计功能，具体指标包括：</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检验前质量指标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标本标签不合格率：以标本接收日期为时间节点，统计该日期范围内标签不符合要求的标本数占同期标本总数的比例。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标本类型错误率：以标本接收日期为时间节点，统计该日期范围内类型不符合要求的标本数占同期标本总数的比例。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标本容器错误率：以标本接收日期为时间节点，统计该日期范围内采集容器不符合要求的标本数占同期标本总数的比例。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标本量不正确率：以标本接收日期为时间节点，统计该日期范围内标本采集量不符合要求的标本数占同期标本总数的比例。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标本采集时机不正确率：以标本接收日期为时间节点，统计该日期范围内标本采集时机不符合要求的标本数占同期标本总数的比例。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血培养污染率：以标本接收日期为时间节点，统计该日期范围内污染的血培养标本数占同期血培养标本总数的比例。标本接收日期为时间节点，统计该日期范围内污染的血培养标本数占同期血培养标本总</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标本运输丢失率：以标本接收日期为时间节点，统计该日期范围内运输途中丢失的标本数占同期运输标本总数的比例。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标本运输时间不当率：以标本接收日期为时间节点，统计该日期范围内运输时间不当的标本数占同期运输标本总数的比例。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标本运输温度不当率：以标本接收日期为时间节点，统计该日期范围内运输温度不当的标本数占同期运输标本总数的比例。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抗凝标本凝集率：以标本接收日期为时间节点，统计该日期范围内凝集的标本数占同期需抗凝的标本总数的比例。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标本溶血率：以标本接收日期为时间节点，统计该日期范围内溶血的标本数占同期标本总数的比例。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检验前周转时间（中位数）：检验前周转时间是指从标本采集到实验室接收标本的时间（以分钟为单位）。检验前周转时间中位数，是指将检验前周转时间由长到短排序后取其中位数。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检验前周转时间（第</w:t>
      </w:r>
      <w:r>
        <w:rPr>
          <w:rFonts w:ascii="Times New Roman" w:hAnsi="Times New Roman" w:eastAsia="宋体" w:cs="Times New Roman"/>
          <w:color w:val="000000"/>
          <w:sz w:val="24"/>
          <w:szCs w:val="22"/>
          <w:highlight w:val="none"/>
          <w:lang w:val="en"/>
        </w:rPr>
        <w:t>90%</w:t>
      </w:r>
      <w:r>
        <w:rPr>
          <w:rFonts w:hint="eastAsia" w:ascii="Times New Roman" w:hAnsi="Times New Roman" w:eastAsia="宋体" w:cs="Times New Roman"/>
          <w:color w:val="000000"/>
          <w:sz w:val="24"/>
          <w:szCs w:val="22"/>
          <w:highlight w:val="none"/>
          <w:lang w:val="en"/>
        </w:rPr>
        <w:t>）：检验前周转时间</w:t>
      </w:r>
      <w:r>
        <w:rPr>
          <w:rFonts w:ascii="Times New Roman" w:hAnsi="Times New Roman" w:eastAsia="宋体" w:cs="Times New Roman"/>
          <w:color w:val="000000"/>
          <w:sz w:val="24"/>
          <w:szCs w:val="22"/>
          <w:highlight w:val="none"/>
          <w:lang w:val="en"/>
        </w:rPr>
        <w:t>90%</w:t>
      </w:r>
      <w:r>
        <w:rPr>
          <w:rFonts w:hint="eastAsia" w:ascii="Times New Roman" w:hAnsi="Times New Roman" w:eastAsia="宋体" w:cs="Times New Roman"/>
          <w:color w:val="000000"/>
          <w:sz w:val="24"/>
          <w:szCs w:val="22"/>
          <w:highlight w:val="none"/>
          <w:lang w:val="en"/>
        </w:rPr>
        <w:t>位数，是指将检验前周转时间由长到短排序后取其第</w:t>
      </w:r>
      <w:r>
        <w:rPr>
          <w:rFonts w:ascii="Times New Roman" w:hAnsi="Times New Roman" w:eastAsia="宋体" w:cs="Times New Roman"/>
          <w:color w:val="000000"/>
          <w:sz w:val="24"/>
          <w:szCs w:val="22"/>
          <w:highlight w:val="none"/>
          <w:lang w:val="en"/>
        </w:rPr>
        <w:t>90%</w:t>
      </w:r>
      <w:r>
        <w:rPr>
          <w:rFonts w:hint="eastAsia" w:ascii="Times New Roman" w:hAnsi="Times New Roman" w:eastAsia="宋体" w:cs="Times New Roman"/>
          <w:color w:val="000000"/>
          <w:sz w:val="24"/>
          <w:szCs w:val="22"/>
          <w:highlight w:val="none"/>
          <w:lang w:val="en"/>
        </w:rPr>
        <w:t>次序的数值。</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检验中质量指标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分析设备故障数：每年分析设备故障导致检验报告延迟的次数。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实验室信息系统（</w:t>
      </w:r>
      <w:r>
        <w:rPr>
          <w:rFonts w:ascii="Times New Roman" w:hAnsi="Times New Roman" w:eastAsia="宋体" w:cs="Times New Roman"/>
          <w:color w:val="000000"/>
          <w:sz w:val="24"/>
          <w:szCs w:val="22"/>
          <w:highlight w:val="none"/>
          <w:lang w:val="en"/>
        </w:rPr>
        <w:t>LIS</w:t>
      </w:r>
      <w:r>
        <w:rPr>
          <w:rFonts w:hint="eastAsia" w:ascii="Times New Roman" w:hAnsi="Times New Roman" w:eastAsia="宋体" w:cs="Times New Roman"/>
          <w:color w:val="000000"/>
          <w:sz w:val="24"/>
          <w:szCs w:val="22"/>
          <w:highlight w:val="none"/>
          <w:lang w:val="en"/>
        </w:rPr>
        <w:t>）故障数：每年</w:t>
      </w:r>
      <w:r>
        <w:rPr>
          <w:rFonts w:ascii="Times New Roman" w:hAnsi="Times New Roman" w:eastAsia="宋体" w:cs="Times New Roman"/>
          <w:color w:val="000000"/>
          <w:sz w:val="24"/>
          <w:szCs w:val="22"/>
          <w:highlight w:val="none"/>
          <w:lang w:val="en"/>
        </w:rPr>
        <w:t>LIS</w:t>
      </w:r>
      <w:r>
        <w:rPr>
          <w:rFonts w:hint="eastAsia" w:ascii="Times New Roman" w:hAnsi="Times New Roman" w:eastAsia="宋体" w:cs="Times New Roman"/>
          <w:color w:val="000000"/>
          <w:sz w:val="24"/>
          <w:szCs w:val="22"/>
          <w:highlight w:val="none"/>
          <w:lang w:val="en"/>
        </w:rPr>
        <w:t>故障导致检验报告延迟的次数。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ascii="Times New Roman" w:hAnsi="Times New Roman" w:eastAsia="宋体" w:cs="Times New Roman"/>
          <w:color w:val="000000"/>
          <w:sz w:val="24"/>
          <w:szCs w:val="22"/>
          <w:highlight w:val="none"/>
          <w:lang w:val="en"/>
        </w:rPr>
        <w:t>LIS</w:t>
      </w:r>
      <w:r>
        <w:rPr>
          <w:rFonts w:hint="eastAsia" w:ascii="Times New Roman" w:hAnsi="Times New Roman" w:eastAsia="宋体" w:cs="Times New Roman"/>
          <w:color w:val="000000"/>
          <w:sz w:val="24"/>
          <w:szCs w:val="22"/>
          <w:highlight w:val="none"/>
          <w:lang w:val="en"/>
        </w:rPr>
        <w:t>传输准确性验证符合率：</w:t>
      </w:r>
      <w:r>
        <w:rPr>
          <w:rFonts w:ascii="Times New Roman" w:hAnsi="Times New Roman" w:eastAsia="宋体" w:cs="Times New Roman"/>
          <w:color w:val="000000"/>
          <w:sz w:val="24"/>
          <w:szCs w:val="22"/>
          <w:highlight w:val="none"/>
          <w:lang w:val="en"/>
        </w:rPr>
        <w:t>LIS</w:t>
      </w:r>
      <w:r>
        <w:rPr>
          <w:rFonts w:hint="eastAsia" w:ascii="Times New Roman" w:hAnsi="Times New Roman" w:eastAsia="宋体" w:cs="Times New Roman"/>
          <w:color w:val="000000"/>
          <w:sz w:val="24"/>
          <w:szCs w:val="22"/>
          <w:highlight w:val="none"/>
          <w:lang w:val="en"/>
        </w:rPr>
        <w:t>传输准确性验证符合率占</w:t>
      </w:r>
      <w:r>
        <w:rPr>
          <w:rFonts w:ascii="Times New Roman" w:hAnsi="Times New Roman" w:eastAsia="宋体" w:cs="Times New Roman"/>
          <w:color w:val="000000"/>
          <w:sz w:val="24"/>
          <w:szCs w:val="22"/>
          <w:highlight w:val="none"/>
          <w:lang w:val="en"/>
        </w:rPr>
        <w:t>LIS</w:t>
      </w:r>
      <w:r>
        <w:rPr>
          <w:rFonts w:hint="eastAsia" w:ascii="Times New Roman" w:hAnsi="Times New Roman" w:eastAsia="宋体" w:cs="Times New Roman"/>
          <w:color w:val="000000"/>
          <w:sz w:val="24"/>
          <w:szCs w:val="22"/>
          <w:highlight w:val="none"/>
          <w:lang w:val="en"/>
        </w:rPr>
        <w:t>传输结果总数的比例。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室内质控项目开展率：开展室内质控的检验项目数占同期检验项目总数的比例。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室内质控项目变异系数不合格率：室内质控项目变异系数高于要求的检验项目数占同期对室内质控项目变异系数有要求的检验项目总数的比例。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室间质评项目覆盖率：参加室间质评的检验项目数占同期特定机构（国家、省级等）已开展的室间质评项目总数的比例。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室间质评项目不合格率：室间质评不合格的检验项目数占同期参加室间质评检验项目总数的比例。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实验室间比对率（无室间质评计划项目）：执行实验室间比对的检验项目数占同期无室间质评计划检验项目总数的比例。</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检验后质量指标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实验室内周转时间（中位数）：实验室内周转时间是指从实验室收到标本到发送报告的时间（以分钟为单位）。实验室内周转时间中位数，是指将实验室内周转时间由长到短排序后取其中位数。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实验室内周转时间（第</w:t>
      </w:r>
      <w:r>
        <w:rPr>
          <w:rFonts w:ascii="Times New Roman" w:hAnsi="Times New Roman" w:eastAsia="宋体" w:cs="Times New Roman"/>
          <w:color w:val="000000"/>
          <w:sz w:val="24"/>
          <w:szCs w:val="22"/>
          <w:highlight w:val="none"/>
          <w:lang w:val="en"/>
        </w:rPr>
        <w:t>90%</w:t>
      </w:r>
      <w:r>
        <w:rPr>
          <w:rFonts w:hint="eastAsia" w:ascii="Times New Roman" w:hAnsi="Times New Roman" w:eastAsia="宋体" w:cs="Times New Roman"/>
          <w:color w:val="000000"/>
          <w:sz w:val="24"/>
          <w:szCs w:val="22"/>
          <w:highlight w:val="none"/>
          <w:lang w:val="en"/>
        </w:rPr>
        <w:t>）：实验室内周转时间</w:t>
      </w:r>
      <w:r>
        <w:rPr>
          <w:rFonts w:ascii="Times New Roman" w:hAnsi="Times New Roman" w:eastAsia="宋体" w:cs="Times New Roman"/>
          <w:color w:val="000000"/>
          <w:sz w:val="24"/>
          <w:szCs w:val="22"/>
          <w:highlight w:val="none"/>
          <w:lang w:val="en"/>
        </w:rPr>
        <w:t>90%</w:t>
      </w:r>
      <w:r>
        <w:rPr>
          <w:rFonts w:hint="eastAsia" w:ascii="Times New Roman" w:hAnsi="Times New Roman" w:eastAsia="宋体" w:cs="Times New Roman"/>
          <w:color w:val="000000"/>
          <w:sz w:val="24"/>
          <w:szCs w:val="22"/>
          <w:highlight w:val="none"/>
          <w:lang w:val="en"/>
        </w:rPr>
        <w:t>中位数，是指将实验室内周转时间由长到短排序后取其第</w:t>
      </w:r>
      <w:r>
        <w:rPr>
          <w:rFonts w:ascii="Times New Roman" w:hAnsi="Times New Roman" w:eastAsia="宋体" w:cs="Times New Roman"/>
          <w:color w:val="000000"/>
          <w:sz w:val="24"/>
          <w:szCs w:val="22"/>
          <w:highlight w:val="none"/>
          <w:lang w:val="en"/>
        </w:rPr>
        <w:t>90%</w:t>
      </w:r>
      <w:r>
        <w:rPr>
          <w:rFonts w:hint="eastAsia" w:ascii="Times New Roman" w:hAnsi="Times New Roman" w:eastAsia="宋体" w:cs="Times New Roman"/>
          <w:color w:val="000000"/>
          <w:sz w:val="24"/>
          <w:szCs w:val="22"/>
          <w:highlight w:val="none"/>
          <w:lang w:val="en"/>
        </w:rPr>
        <w:t>次序的数值。</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检验报告错误率：检验报告不正确是指实验室已发出的报告，其内容与实际情况不相符，包括结果不正确、患者信息不正确、标本信息不正确等。检验报告不正确率是指实验室发出的不正确检验报告数占同期检验报告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报告召回率：指召回的报告数占报告总数的比例。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危机值通报率：危急值是指除外检查仪器或试剂等技术原因出现的表明患者可能正处于生命危险的边缘状态，必须立刻进行记录并第一时间报告给该患者主管医师的检验结果。危急值通报率是指已通报的危急值检验项目数占同期需要通报的危急值检验项目总数的比例。</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危机值通报及时率：危急值通报时间（从结果确认到与临床医生交流的时间）符合规定时间的检验项目数占同期需要危急值通报的检验项目总数的比例。</w:t>
      </w:r>
    </w:p>
    <w:p>
      <w:pPr>
        <w:bidi w:val="0"/>
        <w:spacing w:line="360" w:lineRule="auto"/>
        <w:ind w:left="0" w:leftChars="0" w:firstLine="482" w:firstLineChars="200"/>
        <w:rPr>
          <w:rFonts w:hint="eastAsia" w:ascii="Times New Roman" w:hAnsi="Times New Roman" w:eastAsia="宋体" w:cs="Times New Roman"/>
          <w:color w:val="000000"/>
          <w:sz w:val="24"/>
          <w:szCs w:val="22"/>
          <w:highlight w:val="none"/>
          <w:lang w:val="en"/>
        </w:rPr>
      </w:pPr>
      <w:r>
        <w:rPr>
          <w:rFonts w:hint="eastAsia" w:ascii="宋体" w:hAnsi="宋体" w:eastAsia="宋体" w:cs="宋体"/>
          <w:b/>
          <w:bCs/>
          <w:sz w:val="24"/>
          <w:szCs w:val="22"/>
          <w:highlight w:val="none"/>
          <w:lang w:val="en"/>
        </w:rPr>
        <w:t>过程质量指标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医护满意度：对实验室各项服务内容满意的医生或者护士人数占调查医生或者护士总人数的百分率。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患者满意度：对实验室各项服务内容满意的患者数占调查患者总数的百分率。</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实验室投诉数：实验室收到的投诉数。</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6.2.17检验科驾驶舱监控</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具备按照仪器进行报告状态实时监控功能，包括未审报告、已审未发报告、已发报告。</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具备动态查看自动审核报告占比趋势分析。</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具备危急值实时监控功能，包括危急值状态、仪器名称、样本号、条形码、患者姓名、性别、年龄、项目名称、结果等数据展示。</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具备质控数据实时监控功能，包括质控项目数、失控项目数、未做项目数。</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w:t>
      </w:r>
      <w:r>
        <w:rPr>
          <w:rFonts w:ascii="Times New Roman" w:hAnsi="Times New Roman" w:eastAsia="宋体" w:cs="Times New Roman"/>
          <w:color w:val="000000"/>
          <w:sz w:val="24"/>
          <w:szCs w:val="22"/>
          <w:highlight w:val="none"/>
          <w:lang w:val="en"/>
        </w:rPr>
        <w:t>TAT</w:t>
      </w:r>
      <w:r>
        <w:rPr>
          <w:rFonts w:hint="eastAsia" w:ascii="Times New Roman" w:hAnsi="Times New Roman" w:eastAsia="宋体" w:cs="Times New Roman"/>
          <w:color w:val="000000"/>
          <w:sz w:val="24"/>
          <w:szCs w:val="22"/>
          <w:highlight w:val="none"/>
          <w:lang w:val="en"/>
        </w:rPr>
        <w:t>实时监控功能，包括</w:t>
      </w:r>
      <w:r>
        <w:rPr>
          <w:rFonts w:ascii="Times New Roman" w:hAnsi="Times New Roman" w:eastAsia="宋体" w:cs="Times New Roman"/>
          <w:color w:val="000000"/>
          <w:sz w:val="24"/>
          <w:szCs w:val="22"/>
          <w:highlight w:val="none"/>
          <w:lang w:val="en"/>
        </w:rPr>
        <w:t>TAT</w:t>
      </w:r>
      <w:r>
        <w:rPr>
          <w:rFonts w:hint="eastAsia" w:ascii="Times New Roman" w:hAnsi="Times New Roman" w:eastAsia="宋体" w:cs="Times New Roman"/>
          <w:color w:val="000000"/>
          <w:sz w:val="24"/>
          <w:szCs w:val="22"/>
          <w:highlight w:val="none"/>
          <w:lang w:val="en"/>
        </w:rPr>
        <w:t>超时项目数、</w:t>
      </w:r>
      <w:r>
        <w:rPr>
          <w:rFonts w:ascii="Times New Roman" w:hAnsi="Times New Roman" w:eastAsia="宋体" w:cs="Times New Roman"/>
          <w:color w:val="000000"/>
          <w:sz w:val="24"/>
          <w:szCs w:val="22"/>
          <w:highlight w:val="none"/>
          <w:lang w:val="en"/>
        </w:rPr>
        <w:t>TAT</w:t>
      </w:r>
      <w:r>
        <w:rPr>
          <w:rFonts w:hint="eastAsia" w:ascii="Times New Roman" w:hAnsi="Times New Roman" w:eastAsia="宋体" w:cs="Times New Roman"/>
          <w:color w:val="000000"/>
          <w:sz w:val="24"/>
          <w:szCs w:val="22"/>
          <w:highlight w:val="none"/>
          <w:lang w:val="en"/>
        </w:rPr>
        <w:t>剩余时间。</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具备在监控平台对危急值监控、</w:t>
      </w:r>
      <w:r>
        <w:rPr>
          <w:rFonts w:ascii="Times New Roman" w:hAnsi="Times New Roman" w:eastAsia="宋体" w:cs="Times New Roman"/>
          <w:color w:val="000000"/>
          <w:sz w:val="24"/>
          <w:szCs w:val="22"/>
          <w:highlight w:val="none"/>
          <w:lang w:val="en"/>
        </w:rPr>
        <w:t>TAT</w:t>
      </w:r>
      <w:r>
        <w:rPr>
          <w:rFonts w:hint="eastAsia" w:ascii="Times New Roman" w:hAnsi="Times New Roman" w:eastAsia="宋体" w:cs="Times New Roman"/>
          <w:color w:val="000000"/>
          <w:sz w:val="24"/>
          <w:szCs w:val="22"/>
          <w:highlight w:val="none"/>
          <w:lang w:val="en"/>
        </w:rPr>
        <w:t>报警监控、不合格标本数、室内质控失控、门诊抽血人流趋势图、工作组报告分布等进行统一实时监控功能。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具备自定义展示数据功能。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6.2.18试剂耗材管理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具备试剂及消耗品信息管理功能，包括：厂家资料、产品介绍、使用情况、进货、库存、发票等。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具备入库试剂信息登记功能，包括：包装规格、单位、价格、失效日期、采购金额、存贮货位信息等。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具备出库试剂信息登记功能，包括试剂清单、使用单位、出库量、成本信息功能等。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具备按照多种包装规格出入库管理功能。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具备库存查询功能。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具备库存量设限功能，低于设限值时自动预警提醒。</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具备试剂过期自动提醒功能。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具备试剂的进、支、存、报损、盘盈、盘亏情况统计功能。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具备过期试剂、库存、证件有效期、开瓶有效期、批号更换次数统计分析功能。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具备现有库存盘点功能，设置盘盈盘亏数量，审定后记入台帐功能。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具备试剂实际出库量与仪器实际检测消耗量的结果对比分析功能。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具备设定项目消耗试剂参数后，通过样本项目的检测数量估算试剂的消耗量及盈利情况功能。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具备危险品试剂管理功能。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支持与医院物资管理系统对接，实现试剂耗材消耗情况同步。</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6.2.19人员管理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具备日常排班功能。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具备记录员工基本信息功能，包括工号、姓名、性别、血型、身份证号等。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具备记录员工联络信息功能，包括住址、联络电话、紧急联络人等。</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具备记录职称、职务信息功能。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具备记录学习及工作经历信息功能。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具备记录个人简历、各类证书功能。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具备记录个人工伤、疫苗接种、色盲等健康相关信息功能。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具备统计功能，可自定义生成不同的员工信息报表。</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6.2.20设备管理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具备记录冰箱、恒温箱、离心机等实验室设备信息功能。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具备仪器设备信息化管理，记录各仪器设备的所有信息功能，包括：仪器类型、仪器状态、设备位置、供应商电话、合同期限、合同编号、工作温度，生成仪器设备的档案。</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宋体" w:hAnsi="宋体" w:eastAsia="宋体" w:cs="Calibri"/>
          <w:b/>
          <w:bCs/>
          <w:sz w:val="24"/>
          <w:szCs w:val="24"/>
          <w:highlight w:val="none"/>
          <w:lang w:val="en-US" w:eastAsia="zh-CN"/>
        </w:rPr>
      </w:pPr>
      <w:r>
        <w:rPr>
          <w:rFonts w:hint="eastAsia" w:ascii="Times New Roman" w:hAnsi="Times New Roman" w:eastAsia="宋体" w:cs="Times New Roman"/>
          <w:color w:val="000000"/>
          <w:sz w:val="24"/>
          <w:szCs w:val="22"/>
          <w:highlight w:val="none"/>
          <w:lang w:val="en"/>
        </w:rPr>
        <w:t>具备仪器设备维修、保养、校准、检定、使用、报废、调动、授权、验收、启用等情况记录功能。</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6.2.21科室文档管理</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具备仪器设备采购管理功能。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具备自定义文件夹和目录功能。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具备科室文档上传、审核、离线/在线编辑、发布、查看、评价、归档、导出全流程管理功能。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具备科室文档修改申请、审批、离线/在线编辑、提交审核、审核、发布、归档的修订全流程管理功能。</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具备权限分配功能，可根据文件夹或操作功能进行个人权限分配。</w:t>
      </w:r>
    </w:p>
    <w:p>
      <w:pPr>
        <w:keepNext w:val="0"/>
        <w:keepLines w:val="0"/>
        <w:pageBreakBefore w:val="0"/>
        <w:kinsoku/>
        <w:wordWrap/>
        <w:overflowPunct/>
        <w:topLinePunct w:val="0"/>
        <w:autoSpaceDN/>
        <w:bidi w:val="0"/>
        <w:adjustRightInd/>
        <w:snapToGrid/>
        <w:spacing w:beforeAutospacing="0" w:afterAutospacing="0" w:line="360" w:lineRule="auto"/>
        <w:ind w:left="0" w:leftChars="0" w:right="0" w:rightChars="0" w:firstLine="480" w:firstLineChars="200"/>
        <w:rPr>
          <w:rFonts w:hint="eastAsia" w:ascii="Times New Roman" w:hAnsi="Times New Roman" w:eastAsia="宋体" w:cs="Times New Roman"/>
          <w:color w:val="000000"/>
          <w:sz w:val="24"/>
          <w:szCs w:val="22"/>
          <w:highlight w:val="none"/>
          <w:lang w:val="en"/>
        </w:rPr>
      </w:pPr>
      <w:r>
        <w:rPr>
          <w:rFonts w:hint="eastAsia" w:ascii="Times New Roman" w:hAnsi="Times New Roman" w:eastAsia="宋体" w:cs="Times New Roman"/>
          <w:color w:val="000000"/>
          <w:sz w:val="24"/>
          <w:szCs w:val="22"/>
          <w:highlight w:val="none"/>
          <w:lang w:val="en"/>
        </w:rPr>
        <w:t>具备科室事务办公和日常事务记录的自动生成文档并归档功能。</w:t>
      </w:r>
    </w:p>
    <w:p>
      <w:pPr>
        <w:pStyle w:val="4"/>
        <w:bidi w:val="0"/>
        <w:rPr>
          <w:rFonts w:hint="default"/>
          <w:lang w:val="en-US" w:eastAsia="zh-CN"/>
        </w:rPr>
      </w:pPr>
      <w:r>
        <w:rPr>
          <w:rFonts w:hint="eastAsia"/>
          <w:lang w:val="en-US" w:eastAsia="zh-CN"/>
        </w:rPr>
        <w:t>7.运营管理</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7.1财务管理系统</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bookmarkStart w:id="2" w:name="_Toc811421465_WPSOffice_Level1"/>
      <w:r>
        <w:rPr>
          <w:rFonts w:hint="eastAsia" w:ascii="Times New Roman" w:hAnsi="Times New Roman" w:eastAsia="宋体" w:cs="Times New Roman"/>
          <w:b/>
          <w:kern w:val="2"/>
          <w:sz w:val="24"/>
          <w:szCs w:val="22"/>
          <w:highlight w:val="none"/>
          <w:lang w:val="en-US" w:eastAsia="zh-CN" w:bidi="ar-SA"/>
        </w:rPr>
        <w:t>7.1.1</w:t>
      </w:r>
      <w:r>
        <w:rPr>
          <w:rFonts w:hint="default" w:ascii="Times New Roman" w:hAnsi="Times New Roman" w:eastAsia="宋体" w:cs="Times New Roman"/>
          <w:b/>
          <w:kern w:val="2"/>
          <w:sz w:val="24"/>
          <w:szCs w:val="22"/>
          <w:highlight w:val="none"/>
          <w:lang w:val="en-US" w:eastAsia="zh-CN" w:bidi="ar-SA"/>
        </w:rPr>
        <w:t>总账管理</w:t>
      </w:r>
      <w:bookmarkEnd w:id="2"/>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总账是储存会计信息的中央信息库，它是几乎所有经济业务流程的终点。HRP总账模块与HRP各子模块有紧密的关联，每个期间HRP各子模块业务生成的凭证都会汇总在总账模块。</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总账管理主要包括：凭证管理、出纳管理、期末管理、报表管理和基础数据管理几个大块内容。</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凭证管理：凭证管理是总账管理的核心，HRP系统通过总账模块与各业务子模块的集成，满足了绝大部分业务的自动制单功能，同时系统也支持手工录入、模板创建、复制等快速手工制单功能；</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出纳管理：是提供给出纳人员出纳管理则是给出纳人员标准功能，主要实现银行存款和现金日记账，满足期末银行对账的功能。</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期末管理：期末处理是在会计期间结束时需要进行的业务操作，包括有：凭证编号处理、凭证重估、期末结转、报表信息收集以及账簿打印；</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报表管理：HRP基于凭证明细与科目余额表，预置了大量财务查询账簿，支持按照科目、科目层级、是否登账等灵活定义财务报告；并且支持出具标准的财务报告；</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基础数据管理：基础数据管理不仅包括财务所需的基本信息：期间、科目、辅助核算、银行账户等；也包括账务信息和财务管理需要的基础功能配置内容：凭证来源、报表项目、现金流量表项等内容。</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凭证管理：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凭证创建：自动凭证、手工创建、凭证导入、调用模板、创建外币凭证；</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凭证操作：复制、删除、保存模板、冲销、打印、汇总打印；</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凭证编号：保存凭证时生成唯一凭证编号，每个期间按照流水生成。当凭证删除后产生断号，会自动记录以及使用断号；期末时可以使用断号整理功能保证凭证编号的连续性；</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凭证管理：凭证制单人管理、凭证审核、签字、登账、凭证反登账；</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凭证批量管理：凭证批量审核、批量签字、批量登账、批量打印、批量汇总打印。</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业务模块凭证：</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HIS将业务数据传入HRP的医疗收入管理模块，生成收入稽核（收入、结算、收款）凭证；</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库存事务处理（入库、出库、转库、盘盈亏）凭证生成；</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资产事务处理（入账、成本调整、折旧、转移、报废）凭证生成；</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应付发票、付款、预付款、质保金凭证生成；</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借款与费用报销、科研专项、合同收付款自动核算；</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自定义凭证科目、辅助核算、摘要信息生成，满足多种个性化会计分录生成需求。</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预算会计：</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政府会计制度下，核算时需要同时反映一笔经济业务的预算属性和财务属性。预算凭证和财务凭证反映同一笔业务、同一个经济活动，预算凭证以收付实现制为基础，财务凭证以权责发生制为基础，两者组成了新政府会计制度提出的“双功能、双基础、双报告”。</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预算凭证管理功能与财务凭证管理功能类似，具体包括：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1、凭证功能：创建、审核、签字、登账、冲销、打印、查询；</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2、预算凭证同步财务凭证操作：对财务凭证进行调用模板、复制、冲销、审核、签字、登账等操作时，其关联的预算凭证的状态也会随之改变。</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“平行记账” 即对于纳入预算管理的现金收支，在采用财务会计核算的同时进行预算会计核算。</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1、配置财务科目与预算科目的映射关系，财务凭证根据映射关系自动生成预算凭证；</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2、业务模块可以直接双轨制，同时生成财务凭证和预算凭证。</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《政府会计制度》要求行政事业单位财务报告附注出具本年盈余预算结余差异表，以反映财务会计和预算会计因核算基础和核算范围不同所产生的本年盈余数与本年预算结余数之间的差异。</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1、根据财务凭证和预算凭证上的科目差异，自动标记附注表项和金额；</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2、期末收集凭证上的附注表项和金额，形成本年盈余预算结余差异表的明细数据；</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3、出具本年盈余预算结余差异表。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《政府会计制度》规定的会计报告的出具，支持在线预览查询、下载Excel/PDF文件和在线打印。</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具体包括：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1、财务会计报告：资产负债表、收入费用表、现金流量表、医疗收入费用明细表、净资产变动表；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2、预算会计报告：预算收入支出表、预算结转结余变动表、财政拨款预算收入支出表；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3、附注要求出具本年盈余预算结余差异表；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4、基层医疗卫生机构要求出具待结算医疗款明细表。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出纳管理：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出纳管理是对库存现金和银行存款的管理。出纳管理的主要工作包括库存现金日记账、银行存款日记账的管理，进行银行对账并输出银行存款余额调节表。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1、现金/银行日记账：自动出具银行存款和现金科目的日记账；支持在线预览查询和导出Excel；支持界面预览时链接到凭证行；</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2、银行对账：支持不同银行流水Excel/TXT格式导入；支持银行账与银行流水的自动勾对，对不能满足自动勾兑规则的部分进行手工勾对或更正；对账完成后出具银行余额调节表。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期末处理：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期末处理是在一个会计期间内所发生的经济业务全部录入登记入账后所需要做的工作，主要包括对当前期间的凭证进行断号检查、生成重估凭证、损益结转、三栏账打印等操作。</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1、凭证断号查询：显示凭证断号信息；</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2、凭证编号整理：对存在断号的期间的凭证进行重新编号；</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3、期末重估/期末调汇：根据配置的重估规则对外币账户的期末余额进行重估并自动生成重估凭证；可预览重估凭证，也可直接生成；</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4、期末结转：选择期间和结转模板进行月结、年结操作；显示结转结果，可链接到结转凭证；删除结转结果；</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5、三栏账打印：支持三栏账打印。</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账簿管理：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账簿是以凭证为依据，对全部经济业务进行全面、系统、连续、分类地记录和核算的簿籍，主要包括：科目余额表、科目总账、科目明细账、辅助核算余额表、辅助核算明细账。</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1、包括科目余额表、科目总账、科目明细账、辅助核算余额表、辅助核算明细账、往来单位余额表、往来单位明细账；</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2、按照公司、期间范围、科目范围、科目层级、是否包含未登账、辅助核算、往来单位等维度进行查询；</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3、可出具期初余额、本期发生额、期末余额、本年累计和年初余额的数据；</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4、可支持界面预览和excel打印的输出方式；</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5、界面预览可以链接到凭证行，辅助核算、往来单位余额表可链接到对应的明细账。</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财务报告：</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财务报告是会计人员根据一定时期（例如月、季、年）的会计记录，按照既定的格式和种类编制的系统的报告文件，主要包括：资产负债表、利润表、现金流量表。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1、资产负债表、利润表、现金流量表；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2、支持在线预览查询、下载Excel、下载PDF和在线打印等操作；</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3、支持根据现金科目的对方科目出具现金流量表。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报表平台：</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支持使用Ureport工具自定义基于科目发生额、余额的财务报表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结账平台：</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结账平台功能为在业务模块和财务模块期末关账前，对日常业务记录以及账簿内容等信息进行检查和验证，检查通过后进行会计期间关闭的操作。</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1、结账检查配置：配置检查项及检查的控制程度，支持按照用户角色限定检查权限；</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2、执行结账检查：依次对检查项进行检查通过与否，未通过的检查项可直观显示不通过的原因并链接查询到具体单据；</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3、完成结账：出具excel的结账报告、关闭账期。</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基础配置：</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基础配置是为了正确准确的开展总账业务需要配置的主数据、报表、辅助核算等信息。</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功能包括：</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1、会计科目：科目结构、科目、科目权限管理；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2、辅助核算：配置科目的辅助核算维度、辅助核算的组合，支持不同科目使用不同的辅助核算组合；</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3、会计日历：配置会计年度和会计期间；</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4、币种：配置多币种、币种汇率；支持多种汇率类型；</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5、银行：配置银行账户、银行流水导入模板；</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6、报表：配置报表项目、现金流量表项、现金流量表项科目映射，用于报表的灵活出具；</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7、期末：配置期末结转规则、重估规则。</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会计科目管理：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会计科目多层次结构：HRP系统支持定义多级科目结构，每个科目均指定固定的层级，用于科目查询与统计分析。明细层的科目可用于做账务处理。HRP系统不限制科目的层级结构设置，既可以无限定义科目层级，同时对于不同的科目也可以定义不同的层级；保证科目层级的简单高效；</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会计科目关联设置：会计科目关联辅助核算方案和往来单位，明确科目是否需要辅助核算，以便在后续的凭证和报表分析中使用。</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会计期间管理：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HRP系统支持会计期间自定义，可以按照自然月或季度定义会计期间。同时根据以往实施医院的经验，每个会计年度设置12个账务核算期间，1个调整期间，用于记录年终的调整分录，并将其与正常的业务区分。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会计期间的状态：打开：允许日记账凭证录入和登账；关闭：在会计期重新打开之前不允许日记账凭证录入和登账，但允许查看、打印报告和查询财务数据；将来：不允许日记账凭证录入，不允许登账。</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现金流量表项等多种辅助核算：</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多种辅助核算信息录入：科室核算、项目核算、往来核算等；</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多种辅助信息录入：现金流量项、银行回单号、银行回单日期。</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凭证来源管理：</w:t>
      </w:r>
    </w:p>
    <w:p>
      <w:pPr>
        <w:widowControl w:val="0"/>
        <w:snapToGrid w:val="0"/>
        <w:spacing w:line="360" w:lineRule="auto"/>
        <w:ind w:left="0" w:leftChars="0" w:firstLine="480" w:firstLineChars="200"/>
        <w:jc w:val="both"/>
        <w:rPr>
          <w:rFonts w:hint="default" w:ascii="宋体" w:hAnsi="宋体" w:eastAsia="宋体" w:cs="宋体"/>
          <w:color w:val="000000"/>
          <w:kern w:val="2"/>
          <w:sz w:val="24"/>
          <w:szCs w:val="24"/>
          <w:highlight w:val="none"/>
          <w:lang w:val="en-US" w:eastAsia="zh-CN" w:bidi="ar-SA"/>
        </w:rPr>
      </w:pPr>
      <w:r>
        <w:rPr>
          <w:rFonts w:hint="default" w:ascii="宋体" w:hAnsi="宋体" w:eastAsia="宋体" w:cs="宋体"/>
          <w:color w:val="000000"/>
          <w:kern w:val="2"/>
          <w:sz w:val="24"/>
          <w:szCs w:val="24"/>
          <w:highlight w:val="none"/>
          <w:lang w:val="en-US" w:eastAsia="zh-CN" w:bidi="ar-SA"/>
        </w:rPr>
        <w:t>HRP提供凭证来源将凭证按照业务类别分类，用于区分不同业务生成的凭证及数据筛选屏蔽。</w:t>
      </w:r>
    </w:p>
    <w:tbl>
      <w:tblPr>
        <w:tblStyle w:val="10"/>
        <w:tblW w:w="7924" w:type="dxa"/>
        <w:tblInd w:w="414" w:type="dxa"/>
        <w:tblLayout w:type="autofit"/>
        <w:tblCellMar>
          <w:top w:w="0" w:type="dxa"/>
          <w:left w:w="0" w:type="dxa"/>
          <w:bottom w:w="0" w:type="dxa"/>
          <w:right w:w="0" w:type="dxa"/>
        </w:tblCellMar>
      </w:tblPr>
      <w:tblGrid>
        <w:gridCol w:w="668"/>
        <w:gridCol w:w="1186"/>
        <w:gridCol w:w="6070"/>
      </w:tblGrid>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shd w:val="clear" w:color="auto" w:fill="BEBEBE"/>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1186" w:type="dxa"/>
            <w:tcBorders>
              <w:top w:val="single" w:color="000000" w:sz="8" w:space="0"/>
              <w:left w:val="single" w:color="000000" w:sz="8" w:space="0"/>
              <w:bottom w:val="single" w:color="000000" w:sz="8" w:space="0"/>
              <w:right w:val="single" w:color="000000" w:sz="8" w:space="0"/>
            </w:tcBorders>
            <w:shd w:val="clear" w:color="auto" w:fill="BEBEBE"/>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凭证来源</w:t>
            </w:r>
          </w:p>
        </w:tc>
        <w:tc>
          <w:tcPr>
            <w:tcW w:w="6070" w:type="dxa"/>
            <w:tcBorders>
              <w:top w:val="single" w:color="000000" w:sz="8" w:space="0"/>
              <w:left w:val="single" w:color="000000" w:sz="8" w:space="0"/>
              <w:bottom w:val="single" w:color="000000" w:sz="8" w:space="0"/>
              <w:right w:val="single" w:color="000000" w:sz="8" w:space="0"/>
            </w:tcBorders>
            <w:shd w:val="clear" w:color="auto" w:fill="BEBEBE"/>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业务范围</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应付</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耗材与药品采购结算、预付款支出核销等业务</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收入</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医疗收入及其他收入：门诊收入/结算、住院收入/结算、预交金等业务</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资产</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资产新增，折旧，报废，原值调整业务</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费用</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费用报销支付、借款还款等业务</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库存</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采购入库、采购退回、科室出库 、科室退回、科室转库等业务</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手工</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银行代扣费用、医保回款、费用计提、币种重估（系统自动生成）等手工做账的业务</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科研专项</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上账、转卡等</w:t>
            </w:r>
          </w:p>
        </w:tc>
      </w:tr>
      <w:tr>
        <w:tblPrEx>
          <w:tblCellMar>
            <w:top w:w="0" w:type="dxa"/>
            <w:left w:w="0" w:type="dxa"/>
            <w:bottom w:w="0" w:type="dxa"/>
            <w:right w:w="0" w:type="dxa"/>
          </w:tblCellMar>
        </w:tblPrEx>
        <w:trPr>
          <w:trHeight w:val="23" w:hRule="atLeast"/>
        </w:trPr>
        <w:tc>
          <w:tcPr>
            <w:tcW w:w="668"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8</w:t>
            </w:r>
          </w:p>
        </w:tc>
        <w:tc>
          <w:tcPr>
            <w:tcW w:w="1186"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结转</w:t>
            </w:r>
          </w:p>
        </w:tc>
        <w:tc>
          <w:tcPr>
            <w:tcW w:w="6070" w:type="dxa"/>
            <w:tcBorders>
              <w:top w:val="single" w:color="000000" w:sz="8" w:space="0"/>
              <w:left w:val="single" w:color="000000" w:sz="8" w:space="0"/>
              <w:bottom w:val="single" w:color="000000" w:sz="8" w:space="0"/>
              <w:right w:val="single" w:color="000000" w:sz="8" w:space="0"/>
            </w:tcBorders>
            <w:noWrap w:val="0"/>
            <w:tcMar>
              <w:top w:w="57" w:type="dxa"/>
              <w:left w:w="57" w:type="dxa"/>
              <w:bottom w:w="57" w:type="dxa"/>
              <w:right w:w="57" w:type="dxa"/>
            </w:tcMar>
            <w:vAlign w:val="center"/>
          </w:tcPr>
          <w:p>
            <w:pPr>
              <w:keepNext w:val="0"/>
              <w:keepLines w:val="0"/>
              <w:pageBreakBefore w:val="0"/>
              <w:suppressLineNumbers w:val="0"/>
              <w:kinsoku/>
              <w:wordWrap/>
              <w:topLinePunct w:val="0"/>
              <w:bidi w:val="0"/>
              <w:adjustRightInd w:val="0"/>
              <w:snapToGrid w:val="0"/>
              <w:spacing w:before="0" w:beforeAutospacing="0" w:after="0" w:afterAutospacing="0" w:line="240" w:lineRule="auto"/>
              <w:ind w:left="0" w:leftChars="0" w:right="-69" w:rightChars="-33"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账结法期末结转凭证生成、年度利润结转手工账</w:t>
            </w:r>
          </w:p>
        </w:tc>
      </w:tr>
    </w:tbl>
    <w:p>
      <w:pPr>
        <w:pageBreakBefore w:val="0"/>
        <w:kinsoku/>
        <w:wordWrap/>
        <w:topLinePunct w:val="0"/>
        <w:bidi w:val="0"/>
        <w:adjustRightInd w:val="0"/>
        <w:snapToGrid w:val="0"/>
        <w:spacing w:beforeAutospacing="0" w:line="240" w:lineRule="auto"/>
        <w:ind w:left="0" w:leftChars="0" w:right="-69" w:rightChars="-33" w:firstLine="0" w:firstLineChars="0"/>
        <w:rPr>
          <w:rFonts w:hint="default" w:ascii="Times New Roman" w:hAnsi="Times New Roman" w:eastAsia="宋体" w:cs="Times New Roman"/>
          <w:b/>
          <w:sz w:val="20"/>
          <w:szCs w:val="20"/>
          <w:highlight w:val="none"/>
        </w:rPr>
      </w:pP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default" w:ascii="Times New Roman" w:hAnsi="Times New Roman" w:eastAsia="宋体" w:cs="Times New Roman"/>
          <w:b/>
          <w:kern w:val="2"/>
          <w:sz w:val="24"/>
          <w:szCs w:val="22"/>
          <w:highlight w:val="none"/>
          <w:lang w:val="en-US" w:eastAsia="zh-CN" w:bidi="ar-SA"/>
        </w:rPr>
      </w:pPr>
      <w:bookmarkStart w:id="3" w:name="_Toc1039403805_WPSOffice_Level1"/>
      <w:r>
        <w:rPr>
          <w:rFonts w:hint="eastAsia" w:ascii="Times New Roman" w:hAnsi="Times New Roman" w:eastAsia="宋体" w:cs="Times New Roman"/>
          <w:b/>
          <w:kern w:val="2"/>
          <w:sz w:val="24"/>
          <w:szCs w:val="22"/>
          <w:highlight w:val="none"/>
          <w:lang w:val="en-US" w:eastAsia="zh-CN" w:bidi="ar-SA"/>
        </w:rPr>
        <w:t>7.1.2</w:t>
      </w:r>
      <w:r>
        <w:rPr>
          <w:rFonts w:hint="default" w:ascii="Times New Roman" w:hAnsi="Times New Roman" w:eastAsia="宋体" w:cs="Times New Roman"/>
          <w:b/>
          <w:kern w:val="2"/>
          <w:sz w:val="24"/>
          <w:szCs w:val="22"/>
          <w:highlight w:val="none"/>
          <w:lang w:val="en-US" w:eastAsia="zh-CN" w:bidi="ar-SA"/>
        </w:rPr>
        <w:t>会计平台</w:t>
      </w:r>
      <w:bookmarkEnd w:id="3"/>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 xml:space="preserve">会计平对前承接各个业务系统，如应收应付、费用管理、供应链、资产管理等；向后对接总账；其将各业务单据自动转换成明细凭证行、总账凭证，充当业财系统的接口，实现业财数据一体化。 </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灵活配置凭证规则：根据各个业务系统凭证生成特点，通过影响因素定义、影响因素映射表与各类条件来源映射，个性化配置业财映射规则。</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多种凭证生成方式：凭证生成程序可多种组合信息筛选业务数据，多种组合合并凭证；可即时生成凭证也支持按固定频率定时生成凭证。</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便捷的凭证结果查询：各个与会计平台对接的业务模块，包括HRP外的外围系统，都有独立的事件查询界面，查看业务数据情况，查看凭证生成情况。</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业财数据全程可追溯：独立的事件查询界面，支持向前链接追溯业务单据，向后链接追溯总账凭证。</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自动平行记账：根据新政府会计制度提出的“双功能、双基础、双报告”，核算时需要同时反映一笔经济业务的预算属性和财务属性。会计平台实行双轨制，一条业务数据同时生成财务凭证与预算凭证。</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实时凭证预览：会计平台和其他多个模块关联，提供在业务模块具体单据页面进行凭证的预览，一界面同时展示业务数据与财务数据，为会计审核提供便利。</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影响因素映射：各业务子模块的业务数据生成凭证的过程中，都存在各类关键业务信息起决定作用，比如应付发票的应付类别、资产的资产类别等；这些关键信息一般都和凭证科目、辅助核算、摘要等有着映射关系。</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条件来源映射：业务单据在很多业务关键因素组合才能得到财务科目、辅助核算等映射结果的情况下，可将多种情况归纳为几种条件，使用条件来源映射表方式维护映射关系。</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会计分类：会计分类的定义基于对业务的分析，按照不同业务类型对其生成凭证进行分类，定义凭证类型，以及对每种凭证中存在的凭证行类型分类，定义凭证行类型。</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凭证生成规则：凭证生成规则定义每个公司下会计分类的凭证模版，它是单据及业务处理生成凭证的依据和出发点。凭证模板通过指定凭证字段与单据项目之间的对应关系完成凭证分录结构的描述。定义凭证模版的过程，就是要明确凭证各个项目的数据来源，如科目、摘要、 金额、辅助核算、往来单位等。</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多关键字段组合筛选业务数据。</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多种方式合并凭证。</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支持即时与定时生成凭证，按固定频率生成凭证。</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库存会计平台：业务主要凭证由物资采购入库、采购退回、科室出入库、盘盈盘亏等事务处理产生。HRP系统对应安装库存会计平台模块，会计平台按供应链事务处理类型是否启用，判断获取库存模块的库存移动数据进行展示，并可执行凭证生成程序，匹配预先设置好的各类生成规则，生成财务凭证入账。。</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资产会计平台：业务主要凭证由固定资产增加、成本调整、资产重分类、资产折旧、资产报废、资产部分报废、资产减值、资产转移、资产资金来源调整等事务处理产生。HRP系统对应安装固定资产会计平台模块，会计平台按固定资产事务处理类型是否勾选创建凭证，判断获取固定资产模块的各类数据进行展示，并可执行凭证生成程序，匹配预先设置好的各类生成规则，生成财务凭证入账。</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应付会计平台：业务主要凭证由应付发票、付款确认、预付款核销、质保金维护、质保金核销五类单据产生。HRP系统对应安装应付会计平台模块，会计平台按各类单据状态，判断获取数据进行展示，并可执行凭证生成程序，匹配预先设置好的各类生成规则，生成财务凭证入账。</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收入会计平台：业务主要凭证由门诊收入结算、住院收入、住院结算、住院预交金四类单据产生，HRP系统对应安装收入会计平台模块，会计平台按各类单据状态，判断获取数据进行展示，并可执行凭证生成程序，匹配预先设置好的各类生成规则，生成财务凭证入账。</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费用会计平台：业务主要凭证由费用报销、员工借款、员工还款、借款核销、支付单等几类单据产生，HRP系统对应安装费用会计平台模块，会计平台按各类单据状态，判断获取数据进行展示，并可执行凭证生成程序，匹配预先设置好的各类生成规则，生成财务凭证入账。</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科研会计平台：务主要凭证由资金上账、资金分配与资金回收三类单据产生。HRP系统对应安装科研会计平台模块，会计平台按各类单据状态，判断获取数据进行展示，并可执行凭证生成程序，匹配预先设置好的各类生成规则，生成财务凭证入账。</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薪酬会计平台：业务主要凭证由薪酬计提与薪酬发放两类单据产生。HRP系统对应安装薪酬会计平台模块，会计平台按各类单据状态，判断获取数据进行展示，并可执行凭证生成程序，匹配预先设置好的各类生成规则，生成财务凭证入账。</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数据查询：</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业务数据查询：按模块区分菜单分别展示各子模块业务数据，每个模块菜单界面默认按数据状态进行分组，非常直观展示数据生成凭证情况。</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财务数据查询：各个模块事件查询界面，点击相关链接，可查看明细凭证数据，查看报错信息数据；在明细凭证界面，可查看总账凭证数据。</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凭证预览：</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应付模块的发票、付款、预付款核销、质保金相关单据，可在财务审核节点，进行凭证预览。</w:t>
      </w:r>
    </w:p>
    <w:p>
      <w:pPr>
        <w:widowControl w:val="0"/>
        <w:snapToGrid w:val="0"/>
        <w:spacing w:line="360" w:lineRule="auto"/>
        <w:ind w:left="0" w:leftChars="0"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收入模块的门诊收入、住院结算、住院收入、住院预交金单据，可在财务审核节点，进行凭证预览。</w:t>
      </w:r>
    </w:p>
    <w:p>
      <w:pPr>
        <w:widowControl w:val="0"/>
        <w:snapToGrid w:val="0"/>
        <w:spacing w:line="360" w:lineRule="auto"/>
        <w:ind w:left="0" w:leftChars="0" w:firstLine="480" w:firstLineChars="200"/>
        <w:jc w:val="both"/>
        <w:rPr>
          <w:rFonts w:hint="eastAsia" w:ascii="Times New Roman" w:hAnsi="Times New Roman" w:eastAsia="宋体" w:cs="Times New Roman"/>
          <w:sz w:val="24"/>
          <w:szCs w:val="22"/>
          <w:highlight w:val="none"/>
          <w:lang w:val="en-US" w:eastAsia="zh-CN"/>
        </w:rPr>
      </w:pPr>
      <w:r>
        <w:rPr>
          <w:rFonts w:hint="eastAsia" w:ascii="宋体" w:hAnsi="宋体" w:eastAsia="宋体" w:cs="宋体"/>
          <w:color w:val="000000"/>
          <w:kern w:val="2"/>
          <w:sz w:val="24"/>
          <w:szCs w:val="24"/>
          <w:highlight w:val="none"/>
          <w:lang w:val="en-US" w:eastAsia="zh-CN" w:bidi="ar-SA"/>
        </w:rPr>
        <w:t>费用模块的报销付款、借还款相关单据，可在财务审核单，进行凭证预览。</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7.2绩效管理平台</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7.2.1绩效KPI考评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基础数据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包括绩效的组织结构、绩效期间等，功能包括：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组织维度：包括单位（医院）、院区、科室（绩效单元）、个人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时间维度：月度、季度、年度</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绩效单元：按医生、医技、护理、医辅、行政定义绩效单元</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定义绩效单元上下级关系，绩效单元的风险系数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定义绩效单元与HR科室的对应关系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定义绩效科室下分配的人员信息，及人员的岗位系数、岗位标准、风险系数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指标体系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建立指标体系，维护体系下的明细指标，用于后续的指标考评，功能包括：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指标体系：可维护单位、科室或个人等不同层级的指标体系，并指明其适用对象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可根据不同科室单位维护不同的指标体系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同一指标体系可指定适用于一个科室或多个科室，一个员工或多个员工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当一套指标体系同时用于多科室或个人时，可对于特定的科室或个人+指标进行排除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明细指标：在指标体系下维护明细指标</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指标可定义级次，及指标的上下级关系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指标可定义组别，区分医疗、公卫及奖惩组别</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指标或区分定量与定性，并进一步进行明细定义，结果指标分值定义其得分计算</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对于定性指标，可进行单选或多选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对于定量指标，可通过公式、SQL语句、函数等多种方式进行计算</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指标值是否允许修改，涉及在考评单据中的指标是否允许修改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指标数据收集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定量计算的指标，有业务指标与财务指标等，功能包括：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指标数据维度，提供不同维度数据，方便后续取用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指标按组织与期间两个维度，组织维度包括单位、科室与个人，期间维度包括年度、月度、日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按上述两个维度3*3计9份不同维度组合的汇总数据，供后续使用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业务指标，业务指标主要由HIS等前端业务系统提供，通过接口进行对接收集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按月报、年报、日报分别获取</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财务指标，主要取自财务报表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其他来源，对于前端及财务无法直接获取的指标，可手工填写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主数据映射</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对于从业务前端收集获取的数据，涉及的主数据可能不一致，需要进行映射转换，功能包括：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医院映射转换：涉及多医院的情况，进行医院的映射转换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科室映射转换：对于医疗下的科室的映射转换</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员工映射转换：对于员工进行映射转换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考评任务下发</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需要对相应的组织进行绩效考评时，由考评单位下发考评任务，考评任务下发后生成对应的考评单据，功能包括：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科室考评任务：以医院整体下达任务，按科室或绩效单元生成考评单据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个人考评任务：以科室整体下达任务，按科室下人员生成考评单据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考评期间选择，考评期间允许选择，可选择安排好月度或年度为周期进行任务下达与考评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考评任务执行</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根据考评任务生成的考评单据，院内包括科室及个人考评，考评结束后，可得到百分制的考评得分，根据评级标准得到优秀、良好、合格、不合格等评级并在后续的绩效奖金计算时被使用，功能包括：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考评中涉及的指标值，可由系统进行获取或手工填写，对于系统获取或计算获得的值，可根据指标设置是否允许修改进行控制</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根据考评单据下的所有指标的得分，可得到考评单据的得分支持进行标化处理得到最终得分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根据最终得分及结果等级评定规则，得到考评等级</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院内考评可包括科室考评及科室下的个人考评考评的结果与等级，可影响一次分配及二次分配的结果</w:t>
      </w:r>
    </w:p>
    <w:p>
      <w:pPr>
        <w:keepNext/>
        <w:keepLines/>
        <w:widowControl w:val="0"/>
        <w:bidi w:val="0"/>
        <w:spacing w:before="50" w:beforeLines="50" w:beforeAutospacing="0" w:after="50" w:afterLines="50" w:afterAutospacing="0" w:line="240" w:lineRule="auto"/>
        <w:ind w:left="0" w:leftChars="0" w:right="0" w:rightChars="0" w:firstLine="0" w:firstLineChars="0"/>
        <w:jc w:val="both"/>
        <w:outlineLvl w:val="3"/>
        <w:rPr>
          <w:rFonts w:hint="eastAsia" w:ascii="Times New Roman" w:hAnsi="Times New Roman" w:eastAsia="宋体" w:cs="Times New Roman"/>
          <w:b/>
          <w:kern w:val="2"/>
          <w:sz w:val="24"/>
          <w:szCs w:val="22"/>
          <w:highlight w:val="none"/>
          <w:lang w:val="en-US" w:eastAsia="zh-CN" w:bidi="ar-SA"/>
        </w:rPr>
      </w:pPr>
      <w:r>
        <w:rPr>
          <w:rFonts w:hint="eastAsia" w:ascii="Times New Roman" w:hAnsi="Times New Roman" w:eastAsia="宋体" w:cs="Times New Roman"/>
          <w:b/>
          <w:kern w:val="2"/>
          <w:sz w:val="24"/>
          <w:szCs w:val="22"/>
          <w:highlight w:val="none"/>
          <w:lang w:val="en-US" w:eastAsia="zh-CN" w:bidi="ar-SA"/>
        </w:rPr>
        <w:t>7.2.2绩效金额计算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基础数据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包括绩效的组织结构、绩效期间等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组织维度：包括单位（医院）、院区、科室（绩效单元）、个人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时间维度：月度、季度、年度</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绩效单元：按医生、医技、护理、医辅、行政定义绩效单元</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定义绩效单元上下级关系，绩效单元的风险系数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定义绩效单元与HR科室的对应关系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定义绩效科室下分配的人员信息，及人员的岗位系数、岗位标准、风险系数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绩效基础数据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绩效计算中涉及的基础数据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收费项目类别：用于收入的分类展现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收费项目：在项目层面的进一步的信息的维护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人员岗位：可与人事模块基础数据对应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绩效参数维护</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进行绩效金额计算时，会涉及到不同的参数，主要包括：</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绩效单元人员期间参数：维护特定人员在特定单据下的例外参数，如轮科等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一次分配参数：如不同科室间的比例等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核心项目点数：若按项目点数进行绩效金额计算，则可进行项目点数维护支持相同项目在不同科室下点数不相同</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考勤结果：维护每期间的绩效奖金考勤人员信息，结果主要在科室二次时使用，在一次分配时也可使用，如计算人均奖的人数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初次分配规则：如将业务收入按开单与执行进行分摊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绩效方案配置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绩效结果通过不同类型的单据之间的计算关系获得，在计算绩效前，需要根据业务实际情况，定义计算过程需要用到的绩效单据 绩效单据主要有数据收集、数据录入和数据计算三种类型：</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数据收集：可从业务系统或财务系统进行数据获取，获取的数据源可通过SQL语句方式进行定义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数据录入：对于系统暂时无法获取的数据，可自定义单据进行手工录入或导入</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数据计算：通过不同指标之间的计算关系获得绩效数据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多步骤的数据计算：对于中间的多步的计算过程，也通过自定义单据进行获取</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对于多步骤的计算过程，通过定义多张单据与之对应</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每张单据可代表一个计算过程，同时也代表了计算结果</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建立单据之间的计算关系，也是数据的来源与去向及计算关系</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根据绩效核算与分配的顺序，可分为五个阶段，根据情况选用，通过配置实现：</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绩效数据收集准备阶段</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一次分配</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一次分配后调整</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二次分配</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绩效结果生成分析数据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业务数据收集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绩效计算会涉及按工作量计算绩效，需要从HIS等业务前端获取工作量数据，可明细至科室与个人，并能区分开单科室与执行科室工作量数据主要有：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门诊工作量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收住院工作量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手术工作量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会诊工作量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收费工作量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发药工作量</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业务数据收集方式，有接口导入、文件导入、界面录入等多种方式，根据实际情况选择 其中界面录入，可通过方案配置以单据方式实现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绩效一次分配任务下达</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在医院层面，选择绩效计算的期间，生成绩效一次分配的任务清单，功能包括：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任务清单是需要获取或录入数据的单据，主要有数据获取、录入或计算的单据，也包括同时进行获取与计算的混合单据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根据单据之间的引用关系，生成带层次关系的单据树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绩效一次分配计算</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根据生成的绩效任务清单及其中的单据树，可进行一键计算处理，或分步处理，得到科室绩效结果，功能包括：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支持自动收集需要获取的数据，支持列示尚未录入的必填数据</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支持一键完成绩效结果的计算</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最终生成到科室的绩效金额的一次分配结果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绩效一次分配后调整</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对于一次分配后的结果，需要在绩效单元之间做特殊调整的，可选择使用“一次分配后调整”环节 也分为调整任务下发、调整任务处理，功能包括：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一次分配调整任务下发：下发后生成要调整的任务清单列表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一次分配调整任务处理：对于下发生成的具体调整任务进行处理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该结果将在二次分配时使用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绩效二次分配任务下发</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绩效二次分配是将核算到绩效单元或科室的绩效，将其分配到科室下的人员的过程 总体上是获取一次分配的总额进行分配，可按一定规则计算，更多是由科室自行进行分配，二次分配从二次分配任务下发开发，功能包括：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按不同的科室系列分别进行下发</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下发时，可选择对应系列下的全部或部分绩效单元</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下发后，按不同的绩效单元分别生成不同的二次分配单据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绩效二次分配处理</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对于二次分配任务下发生成的二次分配单据，只有各科室的绩效分配员才能进行分配，科主任及绩效办进行审核，功能包括：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生成的二次分配单据，将获取本期一次分配金额，及上期余额</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在二次分配单据中，自动生成科室下的人员，及特定规则下的特定人员的绩效分配额</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绩效分配员对于其下的人员进行绩效分配，可分配的总额根据期初及本期金额按一定规则进行控制并自动生成整个绩效单元的期末余额</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科室的二次分配，绩效绩效分配员分配后提交，由科主任、绩效办等审批后生效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绩效二次分配结果导出</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通过二次分配，将绩效奖金最终分配到个人 该数据可用于奖金发放及财务入账  将全部生效后的二次分配结果，按不同维度和明细导出，满足不同的需求，功能包括：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按分配明细导出，用于进行明细核对</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按人员进行汇总导出，用于绩效奖金的发放</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按绩效单元导出，用于财务入成本和实付入账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绩效结果传送分析模型</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将绩效结果及中间指标进行整合，传送至绩效分析模型，用于后续分析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下达绩效分析结果生成任务</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生成绩效分析结果</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将绩效分析结果传送至分析模型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绩效分析</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 xml:space="preserve">可通过不同的方式，对于绩效结果及绩效关键指标进行分析，功能包括：  </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绩效与指标的科室间排行</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绩效与指标的不同期间的趋势对比</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7.3 DIP管理系统</w:t>
      </w:r>
    </w:p>
    <w:p>
      <w:pPr>
        <w:bidi w:val="0"/>
        <w:spacing w:line="360" w:lineRule="auto"/>
        <w:ind w:left="0" w:leftChars="0" w:firstLine="482" w:firstLineChars="200"/>
        <w:rPr>
          <w:rFonts w:ascii="Times New Roman" w:hAnsi="Times New Roman" w:eastAsia="宋体" w:cs="Times New Roman"/>
          <w:b/>
          <w:bCs/>
          <w:sz w:val="24"/>
          <w:szCs w:val="22"/>
          <w:lang w:val="en-US"/>
        </w:rPr>
      </w:pPr>
      <w:r>
        <w:rPr>
          <w:rFonts w:hint="eastAsia" w:ascii="Times New Roman" w:hAnsi="Times New Roman" w:eastAsia="宋体" w:cs="Times New Roman"/>
          <w:b/>
          <w:bCs/>
          <w:sz w:val="24"/>
          <w:szCs w:val="22"/>
          <w:lang w:val="en-US" w:eastAsia="zh-CN"/>
        </w:rPr>
        <w:t xml:space="preserve">1.基础数据管理&amp;DIP分组引擎 </w:t>
      </w:r>
    </w:p>
    <w:p>
      <w:pPr>
        <w:bidi w:val="0"/>
        <w:spacing w:line="360" w:lineRule="auto"/>
        <w:ind w:left="0" w:leftChars="0" w:firstLine="480" w:firstLineChars="200"/>
        <w:rPr>
          <w:rFonts w:ascii="Times New Roman" w:hAnsi="Times New Roman" w:eastAsia="宋体" w:cs="Times New Roman"/>
          <w:sz w:val="24"/>
          <w:szCs w:val="22"/>
          <w:lang w:val="en-US"/>
        </w:rPr>
      </w:pPr>
      <w:r>
        <w:rPr>
          <w:rFonts w:hint="eastAsia" w:ascii="Times New Roman" w:hAnsi="Times New Roman" w:eastAsia="宋体" w:cs="Times New Roman"/>
          <w:sz w:val="24"/>
          <w:szCs w:val="22"/>
          <w:lang w:val="en-US" w:eastAsia="zh-CN"/>
        </w:rPr>
        <w:t xml:space="preserve">基础数据管理(疾病目录维护&amp;手术目录维护&amp;权重点数维护(DIP))&amp;DRGs分组引擎(分组方案配置&amp;模拟入组) </w:t>
      </w:r>
    </w:p>
    <w:p>
      <w:pPr>
        <w:bidi w:val="0"/>
        <w:spacing w:line="360" w:lineRule="auto"/>
        <w:ind w:left="0" w:leftChars="0" w:firstLine="482" w:firstLineChars="200"/>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 xml:space="preserve">2.DIP数据接口 </w:t>
      </w:r>
    </w:p>
    <w:p>
      <w:pPr>
        <w:bidi w:val="0"/>
        <w:spacing w:line="360" w:lineRule="auto"/>
        <w:ind w:left="0" w:leftChars="0" w:firstLine="480" w:firstLineChars="200"/>
        <w:rPr>
          <w:rFonts w:ascii="Times New Roman" w:hAnsi="Times New Roman" w:eastAsia="宋体" w:cs="Times New Roman"/>
          <w:sz w:val="24"/>
          <w:szCs w:val="22"/>
          <w:lang w:val="en-US"/>
        </w:rPr>
      </w:pPr>
      <w:r>
        <w:rPr>
          <w:rFonts w:hint="eastAsia" w:ascii="Times New Roman" w:hAnsi="Times New Roman" w:eastAsia="宋体" w:cs="Times New Roman"/>
          <w:sz w:val="24"/>
          <w:szCs w:val="22"/>
          <w:lang w:val="en-US" w:eastAsia="zh-CN"/>
        </w:rPr>
        <w:t xml:space="preserve">DIP数据接口 </w:t>
      </w:r>
    </w:p>
    <w:p>
      <w:pPr>
        <w:bidi w:val="0"/>
        <w:spacing w:line="360" w:lineRule="auto"/>
        <w:ind w:left="0" w:leftChars="0" w:firstLine="482" w:firstLineChars="200"/>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 xml:space="preserve">3. DIP事中提醒 </w:t>
      </w:r>
    </w:p>
    <w:p>
      <w:pPr>
        <w:bidi w:val="0"/>
        <w:spacing w:line="360" w:lineRule="auto"/>
        <w:ind w:left="0" w:leftChars="0" w:firstLine="480" w:firstLineChars="200"/>
        <w:rPr>
          <w:rFonts w:ascii="Times New Roman" w:hAnsi="Times New Roman" w:eastAsia="宋体" w:cs="Times New Roman"/>
          <w:sz w:val="24"/>
          <w:szCs w:val="22"/>
          <w:lang w:val="en-US"/>
        </w:rPr>
      </w:pPr>
      <w:r>
        <w:rPr>
          <w:rFonts w:hint="eastAsia" w:ascii="Times New Roman" w:hAnsi="Times New Roman" w:eastAsia="宋体" w:cs="Times New Roman"/>
          <w:sz w:val="24"/>
          <w:szCs w:val="22"/>
          <w:lang w:val="en-US" w:eastAsia="zh-CN"/>
        </w:rPr>
        <w:t xml:space="preserve">DIP事中提醒 </w:t>
      </w:r>
    </w:p>
    <w:p>
      <w:pPr>
        <w:bidi w:val="0"/>
        <w:spacing w:line="360" w:lineRule="auto"/>
        <w:ind w:left="0" w:leftChars="0" w:firstLine="480" w:firstLineChars="200"/>
        <w:rPr>
          <w:rFonts w:ascii="Times New Roman" w:hAnsi="Times New Roman" w:eastAsia="宋体" w:cs="Times New Roman"/>
          <w:sz w:val="24"/>
          <w:szCs w:val="22"/>
          <w:lang w:val="en-US"/>
        </w:rPr>
      </w:pPr>
      <w:r>
        <w:rPr>
          <w:rFonts w:hint="eastAsia" w:ascii="Times New Roman" w:hAnsi="Times New Roman" w:eastAsia="宋体" w:cs="Times New Roman"/>
          <w:sz w:val="24"/>
          <w:szCs w:val="22"/>
          <w:lang w:val="en-US" w:eastAsia="zh-CN"/>
        </w:rPr>
        <w:t xml:space="preserve">质控校验提醒 </w:t>
      </w:r>
    </w:p>
    <w:p>
      <w:pPr>
        <w:bidi w:val="0"/>
        <w:spacing w:line="360" w:lineRule="auto"/>
        <w:ind w:left="0" w:leftChars="0" w:firstLine="482" w:firstLineChars="200"/>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 xml:space="preserve">4.数据质控 </w:t>
      </w:r>
    </w:p>
    <w:p>
      <w:pPr>
        <w:bidi w:val="0"/>
        <w:spacing w:line="360" w:lineRule="auto"/>
        <w:ind w:left="0" w:leftChars="0" w:firstLine="480" w:firstLineChars="200"/>
        <w:rPr>
          <w:rFonts w:ascii="Times New Roman" w:hAnsi="Times New Roman" w:eastAsia="宋体" w:cs="Times New Roman"/>
          <w:sz w:val="24"/>
          <w:szCs w:val="22"/>
          <w:lang w:val="en-US"/>
        </w:rPr>
      </w:pPr>
      <w:r>
        <w:rPr>
          <w:rFonts w:hint="eastAsia" w:ascii="Times New Roman" w:hAnsi="Times New Roman" w:eastAsia="宋体" w:cs="Times New Roman"/>
          <w:sz w:val="24"/>
          <w:szCs w:val="22"/>
          <w:lang w:val="en-US" w:eastAsia="zh-CN"/>
        </w:rPr>
        <w:t xml:space="preserve">规则管理&amp;清单明细&amp;质控分析 </w:t>
      </w:r>
    </w:p>
    <w:p>
      <w:pPr>
        <w:bidi w:val="0"/>
        <w:spacing w:line="360" w:lineRule="auto"/>
        <w:ind w:left="0" w:leftChars="0" w:firstLine="482" w:firstLineChars="200"/>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 xml:space="preserve">5.医院概况 </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全院总览&amp;能效分析&amp;质量安全&amp;入组总览</w:t>
      </w:r>
    </w:p>
    <w:p>
      <w:pPr>
        <w:pStyle w:val="4"/>
        <w:bidi w:val="0"/>
        <w:rPr>
          <w:rFonts w:hint="default"/>
          <w:lang w:val="en-US" w:eastAsia="zh-CN"/>
        </w:rPr>
      </w:pPr>
      <w:r>
        <w:rPr>
          <w:rFonts w:hint="eastAsia"/>
          <w:lang w:val="en-US" w:eastAsia="zh-CN"/>
        </w:rPr>
        <w:t>8.接口与历史数据</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Times New Roman" w:hAnsi="Times New Roman" w:eastAsia="宋体" w:cs="Times New Roman"/>
          <w:b/>
          <w:kern w:val="2"/>
          <w:sz w:val="28"/>
          <w:szCs w:val="22"/>
          <w:highlight w:val="none"/>
          <w:lang w:val="en-US" w:eastAsia="zh-CN" w:bidi="ar-SA"/>
        </w:rPr>
      </w:pPr>
      <w:bookmarkStart w:id="4" w:name="_Toc1671753437"/>
      <w:r>
        <w:rPr>
          <w:rFonts w:hint="eastAsia" w:ascii="Times New Roman" w:hAnsi="Times New Roman" w:eastAsia="宋体" w:cs="Times New Roman"/>
          <w:b/>
          <w:kern w:val="2"/>
          <w:sz w:val="28"/>
          <w:szCs w:val="22"/>
          <w:highlight w:val="none"/>
          <w:lang w:val="en-US" w:eastAsia="zh-CN" w:bidi="ar-SA"/>
        </w:rPr>
        <w:t>8.1接口</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1、赣服通接口</w:t>
      </w:r>
      <w:bookmarkEnd w:id="4"/>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通过接口赣服通接口，实现与赣服通之间的服务数据的共享与协同。</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2、赣州DIP接口</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通过接口对接赣州DIP平台，实现数据DIP医保相关数据的上传。</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bookmarkStart w:id="5" w:name="_Toc848340183"/>
      <w:r>
        <w:rPr>
          <w:rFonts w:hint="eastAsia" w:ascii="Times New Roman" w:hAnsi="Times New Roman" w:eastAsia="宋体" w:cs="Times New Roman"/>
          <w:sz w:val="24"/>
          <w:szCs w:val="22"/>
          <w:highlight w:val="none"/>
          <w:lang w:val="en-US" w:eastAsia="zh-CN"/>
        </w:rPr>
        <w:t>3、新医保接口</w:t>
      </w:r>
      <w:bookmarkEnd w:id="5"/>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提供新医保接口，对接医保平台，实现对来院医保患者的医保结算。</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4</w:t>
      </w:r>
      <w:r>
        <w:rPr>
          <w:rFonts w:hint="default" w:ascii="Times New Roman" w:hAnsi="Times New Roman" w:eastAsia="宋体" w:cs="Times New Roman"/>
          <w:sz w:val="24"/>
          <w:szCs w:val="22"/>
          <w:highlight w:val="none"/>
          <w:lang w:val="en-US" w:eastAsia="zh-CN"/>
        </w:rPr>
        <w:t>、工伤接口</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default" w:ascii="Times New Roman" w:hAnsi="Times New Roman" w:eastAsia="宋体" w:cs="Times New Roman"/>
          <w:sz w:val="24"/>
          <w:szCs w:val="22"/>
          <w:highlight w:val="none"/>
          <w:lang w:val="en-US" w:eastAsia="zh-CN"/>
        </w:rPr>
        <w:t>通过接口对接工伤保险接口，实现对来院工伤患者的工伤险结算。</w:t>
      </w:r>
    </w:p>
    <w:p>
      <w:pPr>
        <w:numPr>
          <w:ilvl w:val="0"/>
          <w:numId w:val="0"/>
        </w:num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default" w:ascii="Times New Roman" w:hAnsi="Times New Roman" w:eastAsia="宋体" w:cs="Times New Roman"/>
          <w:kern w:val="2"/>
          <w:sz w:val="24"/>
          <w:szCs w:val="22"/>
          <w:lang w:val="en-US" w:eastAsia="zh-CN" w:bidi="ar-SA"/>
        </w:rPr>
        <w:t>5、</w:t>
      </w:r>
      <w:r>
        <w:rPr>
          <w:rFonts w:hint="eastAsia" w:ascii="Times New Roman" w:hAnsi="Times New Roman" w:eastAsia="宋体" w:cs="Times New Roman"/>
          <w:sz w:val="24"/>
          <w:szCs w:val="22"/>
          <w:highlight w:val="none"/>
          <w:lang w:val="en-US" w:eastAsia="zh-CN"/>
        </w:rPr>
        <w:t>HQMS上报接口</w:t>
      </w:r>
    </w:p>
    <w:p>
      <w:pPr>
        <w:numPr>
          <w:ilvl w:val="0"/>
          <w:numId w:val="0"/>
        </w:num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default" w:ascii="Times New Roman" w:hAnsi="Times New Roman" w:eastAsia="宋体" w:cs="Times New Roman"/>
          <w:kern w:val="2"/>
          <w:sz w:val="24"/>
          <w:szCs w:val="22"/>
          <w:lang w:val="en-US" w:eastAsia="zh-CN" w:bidi="ar-SA"/>
        </w:rPr>
        <w:t>6、</w:t>
      </w:r>
      <w:r>
        <w:rPr>
          <w:rFonts w:hint="eastAsia" w:ascii="Times New Roman" w:hAnsi="Times New Roman" w:eastAsia="宋体" w:cs="Times New Roman"/>
          <w:sz w:val="24"/>
          <w:szCs w:val="22"/>
          <w:highlight w:val="none"/>
          <w:lang w:val="en-US" w:eastAsia="zh-CN"/>
        </w:rPr>
        <w:t>第三方检验接口</w:t>
      </w:r>
    </w:p>
    <w:p>
      <w:pPr>
        <w:numPr>
          <w:ilvl w:val="0"/>
          <w:numId w:val="0"/>
        </w:num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default" w:ascii="Times New Roman" w:hAnsi="Times New Roman" w:eastAsia="宋体" w:cs="Times New Roman"/>
          <w:kern w:val="2"/>
          <w:sz w:val="24"/>
          <w:szCs w:val="22"/>
          <w:lang w:val="en-US" w:eastAsia="zh-CN" w:bidi="ar-SA"/>
        </w:rPr>
        <w:t>7、</w:t>
      </w:r>
      <w:r>
        <w:rPr>
          <w:rFonts w:hint="eastAsia" w:ascii="Times New Roman" w:hAnsi="Times New Roman" w:eastAsia="宋体" w:cs="Times New Roman"/>
          <w:sz w:val="24"/>
          <w:szCs w:val="22"/>
          <w:highlight w:val="none"/>
          <w:lang w:val="en-US" w:eastAsia="zh-CN"/>
        </w:rPr>
        <w:t>体检系统接口</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通过接口与院内体检系统对接，实现与体检系统之间服务数据的共享与协同。</w:t>
      </w:r>
    </w:p>
    <w:p>
      <w:pPr>
        <w:numPr>
          <w:ilvl w:val="0"/>
          <w:numId w:val="0"/>
        </w:num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kern w:val="2"/>
          <w:sz w:val="24"/>
          <w:szCs w:val="22"/>
          <w:lang w:val="en-US" w:eastAsia="zh-CN" w:bidi="ar-SA"/>
        </w:rPr>
        <w:t>8、</w:t>
      </w:r>
      <w:r>
        <w:rPr>
          <w:rFonts w:hint="eastAsia" w:ascii="Times New Roman" w:hAnsi="Times New Roman" w:eastAsia="宋体" w:cs="Times New Roman"/>
          <w:sz w:val="24"/>
          <w:szCs w:val="22"/>
          <w:highlight w:val="none"/>
          <w:lang w:val="en-US" w:eastAsia="zh-CN"/>
        </w:rPr>
        <w:t>电子票据接口</w:t>
      </w:r>
    </w:p>
    <w:p>
      <w:pPr>
        <w:numPr>
          <w:ilvl w:val="0"/>
          <w:numId w:val="0"/>
        </w:num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kern w:val="2"/>
          <w:sz w:val="24"/>
          <w:szCs w:val="22"/>
          <w:lang w:val="en-US" w:eastAsia="zh-CN" w:bidi="ar-SA"/>
        </w:rPr>
        <w:t>9、</w:t>
      </w:r>
      <w:r>
        <w:rPr>
          <w:rFonts w:hint="eastAsia" w:ascii="Times New Roman" w:hAnsi="Times New Roman" w:eastAsia="宋体" w:cs="Times New Roman"/>
          <w:sz w:val="24"/>
          <w:szCs w:val="22"/>
          <w:highlight w:val="none"/>
          <w:lang w:val="en-US" w:eastAsia="zh-CN"/>
        </w:rPr>
        <w:t>医保刷脸支付设备接口</w:t>
      </w:r>
    </w:p>
    <w:p>
      <w:pPr>
        <w:numPr>
          <w:ilvl w:val="0"/>
          <w:numId w:val="0"/>
        </w:num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kern w:val="2"/>
          <w:sz w:val="24"/>
          <w:szCs w:val="22"/>
          <w:lang w:val="en-US" w:eastAsia="zh-CN" w:bidi="ar-SA"/>
        </w:rPr>
        <w:t>10、</w:t>
      </w:r>
      <w:r>
        <w:rPr>
          <w:rFonts w:hint="eastAsia" w:ascii="Times New Roman" w:hAnsi="Times New Roman" w:eastAsia="宋体" w:cs="Times New Roman"/>
          <w:sz w:val="24"/>
          <w:szCs w:val="22"/>
          <w:highlight w:val="none"/>
          <w:lang w:val="en-US" w:eastAsia="zh-CN"/>
        </w:rPr>
        <w:t>妇幼接口</w:t>
      </w:r>
    </w:p>
    <w:p>
      <w:pPr>
        <w:numPr>
          <w:ilvl w:val="0"/>
          <w:numId w:val="0"/>
        </w:num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kern w:val="2"/>
          <w:sz w:val="24"/>
          <w:szCs w:val="22"/>
          <w:lang w:val="en-US" w:eastAsia="zh-CN" w:bidi="ar-SA"/>
        </w:rPr>
        <w:t>11、</w:t>
      </w:r>
      <w:r>
        <w:rPr>
          <w:rFonts w:hint="eastAsia" w:ascii="Times New Roman" w:hAnsi="Times New Roman" w:eastAsia="宋体" w:cs="Times New Roman"/>
          <w:sz w:val="24"/>
          <w:szCs w:val="22"/>
          <w:highlight w:val="none"/>
          <w:lang w:val="en-US" w:eastAsia="zh-CN"/>
        </w:rPr>
        <w:t>微信公众号接口</w:t>
      </w:r>
    </w:p>
    <w:p>
      <w:pPr>
        <w:pStyle w:val="2"/>
        <w:numPr>
          <w:ilvl w:val="0"/>
          <w:numId w:val="0"/>
        </w:numPr>
        <w:ind w:left="0" w:leftChars="0" w:firstLine="480" w:firstLineChars="200"/>
        <w:rPr>
          <w:rFonts w:hint="eastAsia" w:ascii="Times New Roman" w:hAnsi="Times New Roman" w:eastAsia="宋体" w:cs="Times New Roman"/>
          <w:kern w:val="2"/>
          <w:sz w:val="24"/>
          <w:szCs w:val="22"/>
          <w:highlight w:val="none"/>
          <w:lang w:val="en-US" w:eastAsia="zh-CN" w:bidi="ar-SA"/>
        </w:rPr>
      </w:pPr>
      <w:r>
        <w:rPr>
          <w:rFonts w:hint="eastAsia" w:ascii="Times New Roman" w:hAnsi="Times New Roman" w:eastAsia="宋体" w:cs="Times New Roman"/>
          <w:kern w:val="2"/>
          <w:sz w:val="24"/>
          <w:szCs w:val="22"/>
          <w:lang w:val="en-US" w:eastAsia="zh-CN" w:bidi="ar-SA"/>
        </w:rPr>
        <w:t>12、</w:t>
      </w:r>
      <w:r>
        <w:rPr>
          <w:rFonts w:hint="eastAsia" w:ascii="Times New Roman" w:hAnsi="Times New Roman" w:eastAsia="宋体" w:cs="Times New Roman"/>
          <w:kern w:val="2"/>
          <w:sz w:val="24"/>
          <w:szCs w:val="22"/>
          <w:highlight w:val="none"/>
          <w:lang w:val="en-US" w:eastAsia="zh-CN" w:bidi="ar-SA"/>
        </w:rPr>
        <w:t>流感上报（一期）接口</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通过接口对接流感上报平台，实现流感病例上报。</w:t>
      </w:r>
    </w:p>
    <w:p>
      <w:pPr>
        <w:pStyle w:val="2"/>
        <w:numPr>
          <w:ilvl w:val="0"/>
          <w:numId w:val="0"/>
        </w:numPr>
        <w:ind w:left="0" w:leftChars="0" w:firstLine="480" w:firstLineChars="200"/>
        <w:rPr>
          <w:rFonts w:hint="eastAsia" w:ascii="Times New Roman" w:hAnsi="Times New Roman" w:eastAsia="宋体" w:cs="Times New Roman"/>
          <w:kern w:val="2"/>
          <w:sz w:val="24"/>
          <w:szCs w:val="22"/>
          <w:highlight w:val="none"/>
          <w:lang w:val="en-US" w:eastAsia="zh-CN" w:bidi="ar-SA"/>
        </w:rPr>
      </w:pPr>
      <w:r>
        <w:rPr>
          <w:rFonts w:hint="eastAsia" w:ascii="Times New Roman" w:hAnsi="Times New Roman" w:eastAsia="宋体" w:cs="Times New Roman"/>
          <w:kern w:val="2"/>
          <w:sz w:val="24"/>
          <w:szCs w:val="22"/>
          <w:lang w:val="en-US" w:eastAsia="zh-CN" w:bidi="ar-SA"/>
        </w:rPr>
        <w:t>13、</w:t>
      </w:r>
      <w:r>
        <w:rPr>
          <w:rFonts w:hint="eastAsia" w:ascii="Times New Roman" w:hAnsi="Times New Roman" w:eastAsia="宋体" w:cs="Times New Roman"/>
          <w:kern w:val="2"/>
          <w:sz w:val="24"/>
          <w:szCs w:val="22"/>
          <w:highlight w:val="none"/>
          <w:lang w:val="en-US" w:eastAsia="zh-CN" w:bidi="ar-SA"/>
        </w:rPr>
        <w:t>血站中心接口</w:t>
      </w:r>
    </w:p>
    <w:p>
      <w:pPr>
        <w:numPr>
          <w:ilvl w:val="0"/>
          <w:numId w:val="0"/>
        </w:numPr>
        <w:ind w:left="0" w:leftChars="0" w:firstLine="480" w:firstLineChars="200"/>
        <w:rPr>
          <w:rFonts w:hint="default" w:ascii="Times New Roman" w:hAnsi="Times New Roman" w:eastAsia="宋体" w:cs="Times New Roman"/>
          <w:kern w:val="2"/>
          <w:sz w:val="24"/>
          <w:szCs w:val="22"/>
          <w:highlight w:val="none"/>
          <w:lang w:val="en-US" w:eastAsia="zh-CN" w:bidi="ar-SA"/>
        </w:rPr>
      </w:pPr>
      <w:r>
        <w:rPr>
          <w:rFonts w:hint="eastAsia" w:ascii="Times New Roman" w:hAnsi="Times New Roman" w:eastAsia="宋体" w:cs="Times New Roman"/>
          <w:kern w:val="2"/>
          <w:sz w:val="24"/>
          <w:szCs w:val="22"/>
          <w:highlight w:val="none"/>
          <w:lang w:val="en-US" w:eastAsia="zh-CN" w:bidi="ar-SA"/>
        </w:rPr>
        <w:t>14、</w:t>
      </w:r>
      <w:r>
        <w:rPr>
          <w:rFonts w:hint="default" w:ascii="Times New Roman" w:hAnsi="Times New Roman" w:eastAsia="宋体" w:cs="Times New Roman"/>
          <w:kern w:val="2"/>
          <w:sz w:val="24"/>
          <w:szCs w:val="22"/>
          <w:highlight w:val="none"/>
          <w:lang w:val="en-US" w:eastAsia="zh-CN" w:bidi="ar-SA"/>
        </w:rPr>
        <w:t>公卫系统（院感，传染病）上报接口</w:t>
      </w:r>
      <w:bookmarkStart w:id="6" w:name="_GoBack"/>
      <w:bookmarkEnd w:id="6"/>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eastAsia" w:ascii="Times New Roman" w:hAnsi="Times New Roman" w:eastAsia="宋体" w:cs="Times New Roman"/>
          <w:b/>
          <w:kern w:val="2"/>
          <w:sz w:val="28"/>
          <w:szCs w:val="22"/>
          <w:highlight w:val="none"/>
          <w:lang w:val="en-US" w:eastAsia="zh-CN" w:bidi="ar-SA"/>
        </w:rPr>
      </w:pPr>
      <w:r>
        <w:rPr>
          <w:rFonts w:hint="eastAsia" w:ascii="Times New Roman" w:hAnsi="Times New Roman" w:eastAsia="宋体" w:cs="Times New Roman"/>
          <w:b/>
          <w:kern w:val="2"/>
          <w:sz w:val="28"/>
          <w:szCs w:val="22"/>
          <w:highlight w:val="none"/>
          <w:lang w:val="en-US" w:eastAsia="zh-CN" w:bidi="ar-SA"/>
        </w:rPr>
        <w:t>8.2历史数据</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完成国家相关测评所要求的年限历史数据及根据调研情况以及对项目的整体把握理解，按照迁移要求，给出合理的迁移方案，包括且不限于以下内容：</w:t>
      </w:r>
    </w:p>
    <w:p>
      <w:pPr>
        <w:bidi w:val="0"/>
        <w:spacing w:line="360" w:lineRule="auto"/>
        <w:ind w:left="0" w:leftChars="0" w:firstLine="482" w:firstLineChars="200"/>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1、数据迁移的目标和策略</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系统数据迁移的主要目的是为了充分保护、继承医院原有系统的信息资料和成果，保证医院既往的历史信息与新系统延续性，更好地利用原有系统的信息资料，缩短系统上线前的数据准备时间。保护用户的使用习惯，有利于用户对新的系统的熟悉和使用，防止因为新的系统上线而影响医院的正常工作。</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基于上述目的，相关系统的数据迁移工作是新系统上线部署及后期整合工作中的一项极其重要的任务，迁移的目标是要最大可能的利用现有的数据，但数据的升迁并不是简单的复制，必须要对现有数据进行仔细的分析、整理、审核，同时要对现有的数据进行进一步规范和标准化，以适应医疗卫生系统信息化不断发展的需求，以及适应新的管理信息系统的要求。</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 xml:space="preserve">数据转移策略： </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1)</w:t>
      </w:r>
      <w:r>
        <w:rPr>
          <w:rFonts w:hint="eastAsia" w:ascii="Times New Roman" w:hAnsi="Times New Roman" w:eastAsia="宋体" w:cs="Times New Roman"/>
          <w:sz w:val="24"/>
          <w:szCs w:val="22"/>
          <w:lang w:val="en-US" w:eastAsia="zh-CN"/>
        </w:rPr>
        <w:tab/>
      </w:r>
      <w:r>
        <w:rPr>
          <w:rFonts w:hint="eastAsia" w:ascii="Times New Roman" w:hAnsi="Times New Roman" w:eastAsia="宋体" w:cs="Times New Roman"/>
          <w:sz w:val="24"/>
          <w:szCs w:val="22"/>
          <w:lang w:val="en-US" w:eastAsia="zh-CN"/>
        </w:rPr>
        <w:t>基本保证转移数据和原数据的一致性；</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2)</w:t>
      </w:r>
      <w:r>
        <w:rPr>
          <w:rFonts w:hint="eastAsia" w:ascii="Times New Roman" w:hAnsi="Times New Roman" w:eastAsia="宋体" w:cs="Times New Roman"/>
          <w:sz w:val="24"/>
          <w:szCs w:val="22"/>
          <w:lang w:val="en-US" w:eastAsia="zh-CN"/>
        </w:rPr>
        <w:tab/>
      </w:r>
      <w:r>
        <w:rPr>
          <w:rFonts w:hint="eastAsia" w:ascii="Times New Roman" w:hAnsi="Times New Roman" w:eastAsia="宋体" w:cs="Times New Roman"/>
          <w:sz w:val="24"/>
          <w:szCs w:val="22"/>
          <w:lang w:val="en-US" w:eastAsia="zh-CN"/>
        </w:rPr>
        <w:t>尽可能采用数据自动转换，以减少用户重新输入数据的需求；</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3)</w:t>
      </w:r>
      <w:r>
        <w:rPr>
          <w:rFonts w:hint="eastAsia" w:ascii="Times New Roman" w:hAnsi="Times New Roman" w:eastAsia="宋体" w:cs="Times New Roman"/>
          <w:sz w:val="24"/>
          <w:szCs w:val="22"/>
          <w:lang w:val="en-US" w:eastAsia="zh-CN"/>
        </w:rPr>
        <w:tab/>
      </w:r>
      <w:r>
        <w:rPr>
          <w:rFonts w:hint="eastAsia" w:ascii="Times New Roman" w:hAnsi="Times New Roman" w:eastAsia="宋体" w:cs="Times New Roman"/>
          <w:sz w:val="24"/>
          <w:szCs w:val="22"/>
          <w:lang w:val="en-US" w:eastAsia="zh-CN"/>
        </w:rPr>
        <w:t>减少用户的重复劳动；</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4)</w:t>
      </w:r>
      <w:r>
        <w:rPr>
          <w:rFonts w:hint="eastAsia" w:ascii="Times New Roman" w:hAnsi="Times New Roman" w:eastAsia="宋体" w:cs="Times New Roman"/>
          <w:sz w:val="24"/>
          <w:szCs w:val="22"/>
          <w:lang w:val="en-US" w:eastAsia="zh-CN"/>
        </w:rPr>
        <w:tab/>
      </w:r>
      <w:r>
        <w:rPr>
          <w:rFonts w:hint="eastAsia" w:ascii="Times New Roman" w:hAnsi="Times New Roman" w:eastAsia="宋体" w:cs="Times New Roman"/>
          <w:sz w:val="24"/>
          <w:szCs w:val="22"/>
          <w:lang w:val="en-US" w:eastAsia="zh-CN"/>
        </w:rPr>
        <w:t>降低数据转换成本和周期；</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5)</w:t>
      </w:r>
      <w:r>
        <w:rPr>
          <w:rFonts w:hint="eastAsia" w:ascii="Times New Roman" w:hAnsi="Times New Roman" w:eastAsia="宋体" w:cs="Times New Roman"/>
          <w:sz w:val="24"/>
          <w:szCs w:val="22"/>
          <w:lang w:val="en-US" w:eastAsia="zh-CN"/>
        </w:rPr>
        <w:tab/>
      </w:r>
      <w:r>
        <w:rPr>
          <w:rFonts w:hint="eastAsia" w:ascii="Times New Roman" w:hAnsi="Times New Roman" w:eastAsia="宋体" w:cs="Times New Roman"/>
          <w:sz w:val="24"/>
          <w:szCs w:val="22"/>
          <w:lang w:val="en-US" w:eastAsia="zh-CN"/>
        </w:rPr>
        <w:t>保证历史信息的继承性。</w:t>
      </w:r>
    </w:p>
    <w:p>
      <w:pPr>
        <w:bidi w:val="0"/>
        <w:spacing w:line="360" w:lineRule="auto"/>
        <w:ind w:left="0" w:leftChars="0" w:firstLine="482" w:firstLineChars="200"/>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2、数据迁移的范围</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系统数据迁移的范围，主要包括但不限于以下两个方面：</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基本项目字典</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医院科室数据；</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医护人员数据；</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医院房间、床位数据；</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患者类型信息；</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一次性材料、消毒器械、设备等库存信息；</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药品代码；</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手术代码；</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ICD-10诊断代码；</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收费项目信息</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临床诊疗历史记录</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患者基本信息；</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患者各类卡证信息；</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患者的既往住院记录信息；如：住院病案首页中部分住院信息。</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处方信息、医嘱信息、收费信息、检查检验结果；</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患者医保的相关信息：如账户信息、备案信息、结算报销信息等；</w:t>
      </w:r>
    </w:p>
    <w:p>
      <w:pPr>
        <w:bidi w:val="0"/>
        <w:spacing w:line="360" w:lineRule="auto"/>
        <w:ind w:left="0" w:leftChars="0" w:firstLine="482" w:firstLineChars="200"/>
        <w:rPr>
          <w:rFonts w:hint="eastAsia" w:ascii="Times New Roman" w:hAnsi="Times New Roman" w:eastAsia="宋体" w:cs="Times New Roman"/>
          <w:b/>
          <w:bCs/>
          <w:sz w:val="24"/>
          <w:szCs w:val="22"/>
          <w:lang w:val="en-US" w:eastAsia="zh-CN"/>
        </w:rPr>
      </w:pPr>
      <w:r>
        <w:rPr>
          <w:rFonts w:hint="eastAsia" w:ascii="Times New Roman" w:hAnsi="Times New Roman" w:eastAsia="宋体" w:cs="Times New Roman"/>
          <w:b/>
          <w:bCs/>
          <w:sz w:val="24"/>
          <w:szCs w:val="22"/>
          <w:lang w:val="en-US" w:eastAsia="zh-CN"/>
        </w:rPr>
        <w:t>3、数据迁移方法和过程</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应说明数据迁移的方法及过程，包括：</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1)  数据迁移的步骤</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2)  数据迁移的方法和工具</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3)  迁移方法对应的系统切换方式</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4)  具体实施情况</w:t>
      </w:r>
    </w:p>
    <w:p>
      <w:pPr>
        <w:bidi w:val="0"/>
        <w:spacing w:line="360" w:lineRule="auto"/>
        <w:ind w:left="0" w:leftChars="0" w:firstLine="480" w:firstLineChars="200"/>
        <w:rPr>
          <w:rFonts w:hint="eastAsia" w:ascii="Times New Roman" w:hAnsi="Times New Roman" w:eastAsia="宋体" w:cs="Times New Roman"/>
          <w:sz w:val="24"/>
          <w:szCs w:val="22"/>
          <w:lang w:val="en-US" w:eastAsia="zh-CN"/>
        </w:rPr>
      </w:pPr>
      <w:r>
        <w:rPr>
          <w:rFonts w:hint="eastAsia" w:ascii="Times New Roman" w:hAnsi="Times New Roman" w:eastAsia="宋体" w:cs="Times New Roman"/>
          <w:sz w:val="24"/>
          <w:szCs w:val="22"/>
          <w:lang w:val="en-US" w:eastAsia="zh-CN"/>
        </w:rPr>
        <w:t>5）数据迁移需要原厂商的配合要求等。</w:t>
      </w:r>
    </w:p>
    <w:p>
      <w:pPr>
        <w:pStyle w:val="3"/>
        <w:bidi w:val="0"/>
        <w:outlineLvl w:val="0"/>
        <w:rPr>
          <w:rFonts w:hint="eastAsia" w:ascii="黑体" w:hAnsi="黑体" w:eastAsia="黑体" w:cs="黑体"/>
          <w:b w:val="0"/>
          <w:bCs/>
          <w:lang w:val="en-US" w:eastAsia="zh-CN"/>
        </w:rPr>
      </w:pPr>
      <w:r>
        <w:rPr>
          <w:rFonts w:hint="eastAsia" w:ascii="黑体" w:hAnsi="黑体" w:eastAsia="黑体" w:cs="黑体"/>
          <w:b w:val="0"/>
          <w:bCs/>
          <w:lang w:val="en-US" w:eastAsia="zh-CN"/>
        </w:rPr>
        <w:t>二、服务器资源与硬件需求</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1、满足以上软件的配套服务器资源。</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提供满足上述系统所需的服务器方案，包括系统服务器和存储服务器等。</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2、满足以上软件需求所需的硬件。</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提供满足以上软件所需的硬件资源方案。</w:t>
      </w:r>
    </w:p>
    <w:p>
      <w:pPr>
        <w:pStyle w:val="3"/>
        <w:bidi w:val="0"/>
        <w:outlineLvl w:val="0"/>
        <w:rPr>
          <w:rFonts w:hint="eastAsia" w:ascii="黑体" w:hAnsi="黑体" w:eastAsia="黑体" w:cs="黑体"/>
          <w:b w:val="0"/>
          <w:bCs/>
          <w:lang w:val="en-US" w:eastAsia="zh-CN"/>
        </w:rPr>
      </w:pPr>
      <w:r>
        <w:rPr>
          <w:rFonts w:hint="eastAsia" w:ascii="黑体" w:hAnsi="黑体" w:eastAsia="黑体" w:cs="黑体"/>
          <w:b w:val="0"/>
          <w:bCs/>
          <w:lang w:val="en-US" w:eastAsia="zh-CN"/>
        </w:rPr>
        <w:t>三、数据安全</w:t>
      </w:r>
    </w:p>
    <w:p>
      <w:pPr>
        <w:bidi w:val="0"/>
        <w:spacing w:line="360" w:lineRule="auto"/>
        <w:ind w:left="0" w:leftChars="0" w:firstLine="480" w:firstLineChars="200"/>
        <w:rPr>
          <w:rFonts w:hint="eastAsia"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全院级信息系统的安全保障体系建设是一个极为复杂的工程，医院的信息系统应用众多，结构复杂，覆盖广泛，涉及的部门和人员众多，医院信息系统的角色越来越重要。信息系统任何风险都有可能带来巨大的损失。医院信息系统故障，会造成门诊大量排队，业务科室投诉，临床业务停顿，每次引发的问题都给医院管理人员造成巨大压力，社会舆论和声音受到严重影响，不同程度也给医院造成了较大经济损失。</w:t>
      </w:r>
    </w:p>
    <w:p>
      <w:pPr>
        <w:bidi w:val="0"/>
        <w:spacing w:line="360" w:lineRule="auto"/>
        <w:ind w:left="0" w:leftChars="0" w:firstLine="480" w:firstLineChars="200"/>
        <w:rPr>
          <w:rFonts w:hint="default" w:ascii="Times New Roman" w:hAnsi="Times New Roman" w:eastAsia="宋体" w:cs="Times New Roman"/>
          <w:sz w:val="24"/>
          <w:szCs w:val="22"/>
          <w:highlight w:val="none"/>
          <w:lang w:val="en-US" w:eastAsia="zh-CN"/>
        </w:rPr>
      </w:pPr>
      <w:r>
        <w:rPr>
          <w:rFonts w:hint="eastAsia" w:ascii="Times New Roman" w:hAnsi="Times New Roman" w:eastAsia="宋体" w:cs="Times New Roman"/>
          <w:sz w:val="24"/>
          <w:szCs w:val="22"/>
          <w:highlight w:val="none"/>
          <w:lang w:val="en-US" w:eastAsia="zh-CN"/>
        </w:rPr>
        <w:t>在使用系统时，如何保证数据的安全，请提供数据安全方案。</w:t>
      </w:r>
    </w:p>
    <w:p>
      <w:pPr>
        <w:keepNext/>
        <w:keepLines/>
        <w:widowControl w:val="0"/>
        <w:bidi w:val="0"/>
        <w:spacing w:before="50" w:beforeLines="50" w:beforeAutospacing="0" w:after="50" w:afterLines="50" w:afterAutospacing="0" w:line="413" w:lineRule="auto"/>
        <w:ind w:left="0" w:leftChars="0" w:firstLine="0" w:firstLineChars="0"/>
        <w:jc w:val="both"/>
        <w:outlineLvl w:val="2"/>
        <w:rPr>
          <w:rFonts w:hint="default" w:ascii="宋体" w:hAnsi="宋体" w:eastAsia="宋体" w:cs="宋体"/>
          <w:b/>
          <w:bCs/>
          <w:kern w:val="2"/>
          <w:sz w:val="28"/>
          <w:szCs w:val="28"/>
          <w:highlight w:val="none"/>
          <w:vertAlign w:val="baseli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B1C838"/>
    <w:multiLevelType w:val="singleLevel"/>
    <w:tmpl w:val="46B1C83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yOGIxYjg4OGVlODQxMTQ2NWI2NjU1ZmVlMjc5NGYifQ=="/>
  </w:docVars>
  <w:rsids>
    <w:rsidRoot w:val="00000000"/>
    <w:rsid w:val="033B1C31"/>
    <w:rsid w:val="039D1B1E"/>
    <w:rsid w:val="04EF3E71"/>
    <w:rsid w:val="0512596A"/>
    <w:rsid w:val="061C5B1E"/>
    <w:rsid w:val="10F91A5A"/>
    <w:rsid w:val="13FD5674"/>
    <w:rsid w:val="14BF11F7"/>
    <w:rsid w:val="14F053AC"/>
    <w:rsid w:val="15FD69A3"/>
    <w:rsid w:val="163A1AF7"/>
    <w:rsid w:val="173350F9"/>
    <w:rsid w:val="1CE87EB7"/>
    <w:rsid w:val="20755AF0"/>
    <w:rsid w:val="248D5E49"/>
    <w:rsid w:val="24BF20E3"/>
    <w:rsid w:val="255C294B"/>
    <w:rsid w:val="27071A69"/>
    <w:rsid w:val="291C4FDF"/>
    <w:rsid w:val="2B4356CF"/>
    <w:rsid w:val="2C2531ED"/>
    <w:rsid w:val="2D935981"/>
    <w:rsid w:val="2EFD7B91"/>
    <w:rsid w:val="2F812CDF"/>
    <w:rsid w:val="300107F5"/>
    <w:rsid w:val="33255D24"/>
    <w:rsid w:val="35BD714A"/>
    <w:rsid w:val="36E32E66"/>
    <w:rsid w:val="3A8139E2"/>
    <w:rsid w:val="3CB16ABB"/>
    <w:rsid w:val="3EAF2D67"/>
    <w:rsid w:val="42F2126F"/>
    <w:rsid w:val="438664A4"/>
    <w:rsid w:val="46562548"/>
    <w:rsid w:val="467D0415"/>
    <w:rsid w:val="4920265E"/>
    <w:rsid w:val="49301E81"/>
    <w:rsid w:val="4AFC48EF"/>
    <w:rsid w:val="4C7C4BAD"/>
    <w:rsid w:val="4DDC6134"/>
    <w:rsid w:val="4E797689"/>
    <w:rsid w:val="4F7A1A8C"/>
    <w:rsid w:val="504D6A0F"/>
    <w:rsid w:val="52F7328C"/>
    <w:rsid w:val="539508FE"/>
    <w:rsid w:val="53B36CF6"/>
    <w:rsid w:val="53C103D3"/>
    <w:rsid w:val="55745EF4"/>
    <w:rsid w:val="57813298"/>
    <w:rsid w:val="5C3901A9"/>
    <w:rsid w:val="5DED15CA"/>
    <w:rsid w:val="630007EB"/>
    <w:rsid w:val="63327764"/>
    <w:rsid w:val="6BA14655"/>
    <w:rsid w:val="6C876D2E"/>
    <w:rsid w:val="6DA07B57"/>
    <w:rsid w:val="6F6D0E8A"/>
    <w:rsid w:val="715440AF"/>
    <w:rsid w:val="722D3D3F"/>
    <w:rsid w:val="73552E7A"/>
    <w:rsid w:val="73A722CF"/>
    <w:rsid w:val="77836BF8"/>
    <w:rsid w:val="792706E3"/>
    <w:rsid w:val="7B672C31"/>
    <w:rsid w:val="7F401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Lines="0" w:beforeAutospacing="0" w:afterLines="0" w:afterAutospacing="0" w:line="576" w:lineRule="auto"/>
      <w:outlineLvl w:val="0"/>
    </w:pPr>
    <w:rPr>
      <w:rFonts w:eastAsia="微软雅黑" w:asciiTheme="minorAscii" w:hAnsiTheme="minorAscii"/>
      <w:b/>
      <w:kern w:val="44"/>
      <w:sz w:val="32"/>
    </w:rPr>
  </w:style>
  <w:style w:type="paragraph" w:styleId="4">
    <w:name w:val="heading 2"/>
    <w:basedOn w:val="1"/>
    <w:next w:val="1"/>
    <w:autoRedefine/>
    <w:unhideWhenUsed/>
    <w:qFormat/>
    <w:uiPriority w:val="0"/>
    <w:pPr>
      <w:keepNext/>
      <w:keepLines/>
      <w:spacing w:before="50" w:beforeLines="50" w:beforeAutospacing="0" w:after="50" w:afterLines="50" w:afterAutospacing="0" w:line="413" w:lineRule="auto"/>
      <w:ind w:firstLine="0" w:firstLineChars="0"/>
      <w:outlineLvl w:val="1"/>
    </w:pPr>
    <w:rPr>
      <w:rFonts w:ascii="Times New Roman" w:hAnsi="Times New Roman" w:eastAsia="宋体"/>
      <w:b/>
      <w:sz w:val="28"/>
    </w:rPr>
  </w:style>
  <w:style w:type="paragraph" w:styleId="5">
    <w:name w:val="heading 3"/>
    <w:basedOn w:val="1"/>
    <w:next w:val="1"/>
    <w:autoRedefine/>
    <w:unhideWhenUsed/>
    <w:qFormat/>
    <w:uiPriority w:val="0"/>
    <w:pPr>
      <w:keepNext/>
      <w:keepLines/>
      <w:spacing w:before="50" w:beforeLines="50" w:beforeAutospacing="0" w:after="50" w:afterLines="50" w:afterAutospacing="0" w:line="240" w:lineRule="auto"/>
      <w:ind w:left="0" w:leftChars="0" w:right="0" w:rightChars="0" w:firstLine="0" w:firstLineChars="0"/>
      <w:outlineLvl w:val="2"/>
    </w:pPr>
    <w:rPr>
      <w:rFonts w:ascii="Times New Roman" w:hAnsi="Times New Roman" w:eastAsia="宋体"/>
      <w:b/>
    </w:rPr>
  </w:style>
  <w:style w:type="paragraph" w:styleId="6">
    <w:name w:val="heading 4"/>
    <w:basedOn w:val="1"/>
    <w:next w:val="1"/>
    <w:link w:val="13"/>
    <w:autoRedefine/>
    <w:unhideWhenUsed/>
    <w:qFormat/>
    <w:uiPriority w:val="0"/>
    <w:pPr>
      <w:keepNext/>
      <w:keepLines/>
      <w:numPr>
        <w:ilvl w:val="3"/>
        <w:numId w:val="0"/>
      </w:numPr>
      <w:spacing w:line="240" w:lineRule="auto"/>
      <w:ind w:firstLineChars="0"/>
      <w:outlineLvl w:val="3"/>
    </w:pPr>
    <w:rPr>
      <w:rFonts w:ascii="Times New Roman" w:hAnsi="Times New Roman" w:eastAsia="宋体" w:cstheme="majorBidi"/>
      <w:b/>
      <w:bCs/>
      <w:iCs/>
      <w:color w:val="000000" w:themeColor="text1"/>
      <w14:textFill>
        <w14:solidFill>
          <w14:schemeClr w14:val="tx1"/>
        </w14:solidFill>
      </w14:textFill>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val="0"/>
      <w:snapToGrid/>
      <w:spacing w:line="400" w:lineRule="atLeast"/>
      <w:ind w:firstLine="420" w:firstLineChars="200"/>
      <w:textAlignment w:val="baseline"/>
    </w:pPr>
    <w:rPr>
      <w:rFonts w:ascii="Times New Roman" w:hAnsi="Times New Roman" w:eastAsia="宋体"/>
      <w:sz w:val="21"/>
      <w:szCs w:val="20"/>
    </w:rPr>
  </w:style>
  <w:style w:type="paragraph" w:styleId="7">
    <w:name w:val="annotation text"/>
    <w:basedOn w:val="1"/>
    <w:qFormat/>
    <w:uiPriority w:val="0"/>
    <w:pPr>
      <w:jc w:val="left"/>
    </w:pPr>
  </w:style>
  <w:style w:type="paragraph" w:styleId="8">
    <w:name w:val="endnote text"/>
    <w:basedOn w:val="1"/>
    <w:autoRedefine/>
    <w:unhideWhenUsed/>
    <w:qFormat/>
    <w:uiPriority w:val="99"/>
  </w:style>
  <w:style w:type="paragraph" w:styleId="9">
    <w:name w:val="Message Header"/>
    <w:autoRedefine/>
    <w:unhideWhenUsed/>
    <w:qFormat/>
    <w:uiPriority w:val="99"/>
    <w:pPr>
      <w:pBdr>
        <w:top w:val="none" w:color="auto" w:sz="0" w:space="1"/>
        <w:left w:val="none" w:color="auto" w:sz="0" w:space="4"/>
        <w:bottom w:val="none" w:color="auto" w:sz="0" w:space="1"/>
        <w:right w:val="none" w:color="auto" w:sz="0" w:space="4"/>
      </w:pBdr>
      <w:snapToGrid w:val="0"/>
    </w:pPr>
    <w:rPr>
      <w:rFonts w:ascii="Arial" w:hAnsi="Arial" w:eastAsia="宋体" w:cs="Calibri"/>
      <w:lang w:val="en-US" w:eastAsia="zh-CN" w:bidi="ar-SA"/>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4 Char"/>
    <w:link w:val="6"/>
    <w:autoRedefine/>
    <w:qFormat/>
    <w:uiPriority w:val="0"/>
    <w:rPr>
      <w:rFonts w:ascii="Times New Roman" w:hAnsi="Times New Roman" w:eastAsia="宋体" w:cstheme="majorBidi"/>
      <w:b/>
      <w:bCs/>
      <w:iCs/>
      <w:color w:val="000000" w:themeColor="text1"/>
      <w14:textFill>
        <w14:solidFill>
          <w14:schemeClr w14:val="tx1"/>
        </w14:solidFill>
      </w14:textFill>
    </w:rPr>
  </w:style>
  <w:style w:type="character" w:customStyle="1" w:styleId="14">
    <w:name w:val="font11"/>
    <w:basedOn w:val="12"/>
    <w:autoRedefine/>
    <w:qFormat/>
    <w:uiPriority w:val="0"/>
    <w:rPr>
      <w:rFonts w:hint="eastAsia" w:ascii="宋体" w:hAnsi="宋体" w:eastAsia="宋体" w:cs="宋体"/>
      <w:color w:val="000000"/>
      <w:sz w:val="18"/>
      <w:szCs w:val="18"/>
      <w:u w:val="none"/>
    </w:rPr>
  </w:style>
  <w:style w:type="paragraph" w:customStyle="1" w:styleId="15">
    <w:name w:val="wdcj_6_p"/>
    <w:basedOn w:val="1"/>
    <w:autoRedefine/>
    <w:qFormat/>
    <w:uiPriority w:val="0"/>
    <w:pPr>
      <w:widowControl/>
      <w:spacing w:before="100" w:beforeAutospacing="1" w:after="100" w:afterAutospacing="1" w:line="360" w:lineRule="auto"/>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143</Pages>
  <Words>88213</Words>
  <Characters>89793</Characters>
  <Lines>0</Lines>
  <Paragraphs>0</Paragraphs>
  <TotalTime>0</TotalTime>
  <ScaleCrop>false</ScaleCrop>
  <LinksUpToDate>false</LinksUpToDate>
  <CharactersWithSpaces>89939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2024-06-04T01:24:00Z</dcterms:created>
  <dc:creator>Administrator</dc:creator>
  <cp:lastModifiedBy>在南</cp:lastModifiedBy>
  <dcterms:modified xsi:type="dcterms:W3CDTF">2024-06-11T08:18:20Z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271B7335AD644D909AA970A6B33B3841_12</vt:lpwstr>
  </property>
</Properties>
</file>