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kern w:val="36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kern w:val="36"/>
          <w:sz w:val="44"/>
          <w:szCs w:val="44"/>
          <w:lang w:val="en-US" w:eastAsia="zh-CN" w:bidi="ar"/>
        </w:rPr>
        <w:t>赣州经济技术开发区人民医院服务器询价清单</w:t>
      </w:r>
    </w:p>
    <w:tbl>
      <w:tblPr>
        <w:tblStyle w:val="4"/>
        <w:tblpPr w:leftFromText="180" w:rightFromText="180" w:vertAnchor="text" w:horzAnchor="page" w:tblpX="1873" w:tblpY="4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3277"/>
        <w:gridCol w:w="2567"/>
        <w:gridCol w:w="1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030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27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Lis服务器</w:t>
            </w:r>
          </w:p>
        </w:tc>
        <w:tc>
          <w:tcPr>
            <w:tcW w:w="256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供应室服务器</w:t>
            </w:r>
          </w:p>
        </w:tc>
        <w:tc>
          <w:tcPr>
            <w:tcW w:w="164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前置机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CPU</w:t>
            </w:r>
          </w:p>
        </w:tc>
        <w:tc>
          <w:tcPr>
            <w:tcW w:w="327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16核心 主频 2.1GHZ  同等或以上</w:t>
            </w:r>
          </w:p>
        </w:tc>
        <w:tc>
          <w:tcPr>
            <w:tcW w:w="256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核心  同等或以上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64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8核心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30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内存</w:t>
            </w:r>
          </w:p>
        </w:tc>
        <w:tc>
          <w:tcPr>
            <w:tcW w:w="327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64 G DDR 4  或以上</w:t>
            </w:r>
          </w:p>
        </w:tc>
        <w:tc>
          <w:tcPr>
            <w:tcW w:w="2567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 xml:space="preserve">64 G DDR 4  或以上 </w:t>
            </w:r>
          </w:p>
        </w:tc>
        <w:tc>
          <w:tcPr>
            <w:tcW w:w="164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32G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1030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</w:p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硬盘</w:t>
            </w:r>
          </w:p>
        </w:tc>
        <w:tc>
          <w:tcPr>
            <w:tcW w:w="3277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安装操作系统时将硬盘分为三个区：C盘：200G以上、D盘：600G以上（数据库，接口，LIS服务）、</w:t>
            </w:r>
          </w:p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E盘：600G以上（备份及其其他）</w:t>
            </w:r>
          </w:p>
        </w:tc>
        <w:tc>
          <w:tcPr>
            <w:tcW w:w="2567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安装操作系统时将硬盘分为三个区：</w:t>
            </w:r>
          </w:p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C盘：200G以上</w:t>
            </w:r>
          </w:p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D盘：600G以上</w:t>
            </w:r>
          </w:p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E盘：600G以上</w:t>
            </w:r>
          </w:p>
        </w:tc>
        <w:tc>
          <w:tcPr>
            <w:tcW w:w="1642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大于1T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系统</w:t>
            </w:r>
          </w:p>
        </w:tc>
        <w:tc>
          <w:tcPr>
            <w:tcW w:w="327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Style w:val="6"/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WindowsServer2012操作系统， SQL SERVER 2012数据库</w:t>
            </w:r>
          </w:p>
        </w:tc>
        <w:tc>
          <w:tcPr>
            <w:tcW w:w="2567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WindowsServer2016操作系统， SQL SERVER 2016数据库</w:t>
            </w:r>
          </w:p>
        </w:tc>
        <w:tc>
          <w:tcPr>
            <w:tcW w:w="164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Style w:val="6"/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Windows Server 2012 R2以上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line="240" w:lineRule="auto"/>
              <w:jc w:val="center"/>
              <w:rPr>
                <w:rFonts w:hint="default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  <w:t>价格</w:t>
            </w:r>
          </w:p>
        </w:tc>
        <w:tc>
          <w:tcPr>
            <w:tcW w:w="327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2567" w:type="dxa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Style w:val="6"/>
          <w:rFonts w:hint="default" w:ascii="仿宋" w:hAnsi="仿宋" w:eastAsia="仿宋" w:cs="仿宋"/>
          <w:b/>
          <w:bCs w:val="0"/>
          <w:sz w:val="32"/>
          <w:szCs w:val="32"/>
          <w:lang w:val="en-US" w:eastAsia="zh-CN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NTM2MTBkZTRlYjNjMzRiZWI3NDA5OGJjYTY5OTYifQ=="/>
  </w:docVars>
  <w:rsids>
    <w:rsidRoot w:val="66750A84"/>
    <w:rsid w:val="100131FC"/>
    <w:rsid w:val="4CEE0089"/>
    <w:rsid w:val="63FB2B15"/>
    <w:rsid w:val="66750A84"/>
    <w:rsid w:val="7BD8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2024-04-17T08:39:00Z</dcterms:created>
  <dc:creator>大太阳</dc:creator>
  <cp:lastModifiedBy>大太阳</cp:lastModifiedBy>
  <dcterms:modified xsi:type="dcterms:W3CDTF">2024-04-17T08:43:17Z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FB90B0C986F847BB80D8A5550B03E1C2_11</vt:lpwstr>
  </property>
</Properties>
</file>